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8E" w:rsidRPr="00BA472E" w:rsidRDefault="0016638E" w:rsidP="008259B8">
      <w:pPr>
        <w:spacing w:after="0" w:line="360" w:lineRule="atLeast"/>
        <w:ind w:hanging="1320"/>
        <w:jc w:val="center"/>
        <w:rPr>
          <w:rFonts w:ascii="Times New Roman" w:eastAsia="Times New Roman" w:hAnsi="Times New Roman" w:cs="Times New Roman"/>
          <w:b/>
          <w:bCs/>
          <w:color w:val="000000"/>
          <w:sz w:val="32"/>
          <w:szCs w:val="32"/>
          <w:lang w:eastAsia="sk-SK"/>
        </w:rPr>
      </w:pPr>
      <w:r w:rsidRPr="00BA472E">
        <w:rPr>
          <w:rFonts w:ascii="Times New Roman" w:eastAsia="Times New Roman" w:hAnsi="Times New Roman" w:cs="Times New Roman"/>
          <w:b/>
          <w:bCs/>
          <w:color w:val="000000"/>
          <w:sz w:val="32"/>
          <w:szCs w:val="32"/>
          <w:lang w:eastAsia="sk-SK"/>
        </w:rPr>
        <w:t>V</w:t>
      </w:r>
      <w:r w:rsidR="00DB5612" w:rsidRPr="00BA472E">
        <w:rPr>
          <w:rFonts w:ascii="Times New Roman" w:eastAsia="Times New Roman" w:hAnsi="Times New Roman" w:cs="Times New Roman"/>
          <w:b/>
          <w:bCs/>
          <w:color w:val="000000"/>
          <w:sz w:val="32"/>
          <w:szCs w:val="32"/>
          <w:lang w:eastAsia="sk-SK"/>
        </w:rPr>
        <w:t>šeobecne záväzné nariadenie č.2</w:t>
      </w:r>
      <w:r w:rsidRPr="00BA472E">
        <w:rPr>
          <w:rFonts w:ascii="Times New Roman" w:eastAsia="Times New Roman" w:hAnsi="Times New Roman" w:cs="Times New Roman"/>
          <w:b/>
          <w:bCs/>
          <w:color w:val="000000"/>
          <w:sz w:val="32"/>
          <w:szCs w:val="32"/>
          <w:lang w:eastAsia="sk-SK"/>
        </w:rPr>
        <w:t>/2019</w:t>
      </w:r>
    </w:p>
    <w:p w:rsidR="0016638E" w:rsidRPr="00801090" w:rsidRDefault="0016638E" w:rsidP="0016638E">
      <w:pPr>
        <w:spacing w:before="285" w:after="0" w:line="360" w:lineRule="atLeast"/>
        <w:jc w:val="center"/>
        <w:rPr>
          <w:rFonts w:ascii="Times New Roman" w:eastAsia="Times New Roman" w:hAnsi="Times New Roman" w:cs="Times New Roman"/>
          <w:b/>
          <w:bCs/>
          <w:color w:val="000000" w:themeColor="text1"/>
          <w:sz w:val="32"/>
          <w:szCs w:val="32"/>
          <w:lang w:eastAsia="sk-SK"/>
        </w:rPr>
      </w:pPr>
      <w:r w:rsidRPr="00801090">
        <w:rPr>
          <w:rFonts w:ascii="Times New Roman" w:eastAsia="Times New Roman" w:hAnsi="Times New Roman" w:cs="Times New Roman"/>
          <w:b/>
          <w:bCs/>
          <w:color w:val="000000" w:themeColor="text1"/>
          <w:sz w:val="32"/>
          <w:szCs w:val="32"/>
          <w:lang w:eastAsia="sk-SK"/>
        </w:rPr>
        <w:t>O MIESTNYCH DANIACH A MIESTNOM POPLATKU</w:t>
      </w:r>
    </w:p>
    <w:p w:rsidR="004D299B" w:rsidRPr="00077039" w:rsidRDefault="0016638E" w:rsidP="00077039">
      <w:pPr>
        <w:spacing w:before="15" w:line="360" w:lineRule="atLeast"/>
        <w:jc w:val="center"/>
        <w:rPr>
          <w:rFonts w:ascii="Times New Roman" w:eastAsia="Times New Roman" w:hAnsi="Times New Roman" w:cs="Times New Roman"/>
          <w:b/>
          <w:bCs/>
          <w:color w:val="000000" w:themeColor="text1"/>
          <w:sz w:val="32"/>
          <w:szCs w:val="32"/>
          <w:lang w:eastAsia="sk-SK"/>
        </w:rPr>
      </w:pPr>
      <w:r w:rsidRPr="00801090">
        <w:rPr>
          <w:rFonts w:ascii="Times New Roman" w:eastAsia="Times New Roman" w:hAnsi="Times New Roman" w:cs="Times New Roman"/>
          <w:b/>
          <w:bCs/>
          <w:color w:val="000000" w:themeColor="text1"/>
          <w:sz w:val="32"/>
          <w:szCs w:val="32"/>
          <w:lang w:eastAsia="sk-SK"/>
        </w:rPr>
        <w:t>ZA KOMUNÁLNE ODPADY A DROBNÉ STAVEBNÉ ODPADY</w:t>
      </w:r>
    </w:p>
    <w:p w:rsidR="00067666" w:rsidRPr="00067666" w:rsidRDefault="00067666" w:rsidP="0016638E">
      <w:pPr>
        <w:spacing w:after="0" w:line="285" w:lineRule="atLeast"/>
        <w:rPr>
          <w:rFonts w:ascii="Times New Roman" w:eastAsia="Times New Roman" w:hAnsi="Times New Roman" w:cs="Times New Roman"/>
          <w:color w:val="000000"/>
          <w:sz w:val="24"/>
          <w:szCs w:val="24"/>
          <w:u w:val="single"/>
          <w:lang w:eastAsia="sk-SK"/>
        </w:rPr>
      </w:pPr>
      <w:r w:rsidRPr="00067666">
        <w:rPr>
          <w:rFonts w:ascii="Times New Roman" w:eastAsia="Times New Roman" w:hAnsi="Times New Roman" w:cs="Times New Roman"/>
          <w:color w:val="000000"/>
          <w:sz w:val="24"/>
          <w:szCs w:val="24"/>
          <w:u w:val="single"/>
          <w:lang w:eastAsia="sk-SK"/>
        </w:rPr>
        <w:t>Návrh Všeobecne záväzného nariadenia /VZN/</w:t>
      </w:r>
      <w:r w:rsidR="00AA7062">
        <w:rPr>
          <w:rFonts w:ascii="Times New Roman" w:eastAsia="Times New Roman" w:hAnsi="Times New Roman" w:cs="Times New Roman"/>
          <w:color w:val="000000"/>
          <w:sz w:val="24"/>
          <w:szCs w:val="24"/>
          <w:u w:val="single"/>
          <w:lang w:eastAsia="sk-SK"/>
        </w:rPr>
        <w:t>:</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Vyvesen</w:t>
      </w:r>
      <w:r w:rsidR="00F77ACC">
        <w:rPr>
          <w:rFonts w:ascii="Times New Roman" w:eastAsia="Times New Roman" w:hAnsi="Times New Roman" w:cs="Times New Roman"/>
          <w:color w:val="000000"/>
          <w:sz w:val="24"/>
          <w:szCs w:val="24"/>
          <w:lang w:eastAsia="sk-SK"/>
        </w:rPr>
        <w:t>é na</w:t>
      </w:r>
      <w:r w:rsidR="006D5B0D">
        <w:rPr>
          <w:rFonts w:ascii="Times New Roman" w:eastAsia="Times New Roman" w:hAnsi="Times New Roman" w:cs="Times New Roman"/>
          <w:color w:val="000000"/>
          <w:sz w:val="24"/>
          <w:szCs w:val="24"/>
          <w:lang w:eastAsia="sk-SK"/>
        </w:rPr>
        <w:t xml:space="preserve"> úradnej tabuli obce dňa:  28</w:t>
      </w:r>
      <w:r w:rsidR="005A0241">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.2019</w:t>
      </w:r>
    </w:p>
    <w:p w:rsidR="00067666" w:rsidRDefault="00A74A9D"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Zverejnené na webovej</w:t>
      </w:r>
      <w:r w:rsidR="00067666">
        <w:rPr>
          <w:rFonts w:ascii="Times New Roman" w:eastAsia="Times New Roman" w:hAnsi="Times New Roman" w:cs="Times New Roman"/>
          <w:color w:val="000000"/>
          <w:sz w:val="24"/>
          <w:szCs w:val="24"/>
          <w:lang w:eastAsia="sk-SK"/>
        </w:rPr>
        <w:t xml:space="preserve"> stránke obce</w:t>
      </w:r>
      <w:r w:rsidR="006D5B0D">
        <w:rPr>
          <w:rFonts w:ascii="Times New Roman" w:eastAsia="Times New Roman" w:hAnsi="Times New Roman" w:cs="Times New Roman"/>
          <w:color w:val="000000"/>
          <w:sz w:val="24"/>
          <w:szCs w:val="24"/>
          <w:lang w:eastAsia="sk-SK"/>
        </w:rPr>
        <w:t xml:space="preserve"> dňa: 28</w:t>
      </w:r>
      <w:r w:rsidR="003259EA">
        <w:rPr>
          <w:rFonts w:ascii="Times New Roman" w:eastAsia="Times New Roman" w:hAnsi="Times New Roman" w:cs="Times New Roman"/>
          <w:color w:val="000000"/>
          <w:sz w:val="24"/>
          <w:szCs w:val="24"/>
          <w:lang w:eastAsia="sk-SK"/>
        </w:rPr>
        <w:t>.10</w:t>
      </w:r>
      <w:r w:rsidR="00067666">
        <w:rPr>
          <w:rFonts w:ascii="Times New Roman" w:eastAsia="Times New Roman" w:hAnsi="Times New Roman" w:cs="Times New Roman"/>
          <w:color w:val="000000"/>
          <w:sz w:val="24"/>
          <w:szCs w:val="24"/>
          <w:lang w:eastAsia="sk-SK"/>
        </w:rPr>
        <w:t>.2019</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začiatk</w:t>
      </w:r>
      <w:r w:rsidR="00F77ACC">
        <w:rPr>
          <w:rFonts w:ascii="Times New Roman" w:eastAsia="Times New Roman" w:hAnsi="Times New Roman" w:cs="Times New Roman"/>
          <w:color w:val="000000"/>
          <w:sz w:val="24"/>
          <w:szCs w:val="24"/>
          <w:lang w:eastAsia="sk-SK"/>
        </w:rPr>
        <w:t>u le</w:t>
      </w:r>
      <w:r w:rsidR="006D5B0D">
        <w:rPr>
          <w:rFonts w:ascii="Times New Roman" w:eastAsia="Times New Roman" w:hAnsi="Times New Roman" w:cs="Times New Roman"/>
          <w:color w:val="000000"/>
          <w:sz w:val="24"/>
          <w:szCs w:val="24"/>
          <w:lang w:eastAsia="sk-SK"/>
        </w:rPr>
        <w:t>hoty na pripomienkovanie: 28</w:t>
      </w:r>
      <w:r w:rsidR="005A0241">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.2019</w:t>
      </w:r>
    </w:p>
    <w:p w:rsid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ukonč</w:t>
      </w:r>
      <w:r w:rsidR="00F77ACC">
        <w:rPr>
          <w:rFonts w:ascii="Times New Roman" w:eastAsia="Times New Roman" w:hAnsi="Times New Roman" w:cs="Times New Roman"/>
          <w:color w:val="000000"/>
          <w:sz w:val="24"/>
          <w:szCs w:val="24"/>
          <w:lang w:eastAsia="sk-SK"/>
        </w:rPr>
        <w:t>enia</w:t>
      </w:r>
      <w:r w:rsidR="005A0241">
        <w:rPr>
          <w:rFonts w:ascii="Times New Roman" w:eastAsia="Times New Roman" w:hAnsi="Times New Roman" w:cs="Times New Roman"/>
          <w:color w:val="000000"/>
          <w:sz w:val="24"/>
          <w:szCs w:val="24"/>
          <w:lang w:eastAsia="sk-SK"/>
        </w:rPr>
        <w:t xml:space="preserve"> pripomienkového konania: 13.11</w:t>
      </w:r>
      <w:r>
        <w:rPr>
          <w:rFonts w:ascii="Times New Roman" w:eastAsia="Times New Roman" w:hAnsi="Times New Roman" w:cs="Times New Roman"/>
          <w:color w:val="000000"/>
          <w:sz w:val="24"/>
          <w:szCs w:val="24"/>
          <w:lang w:eastAsia="sk-SK"/>
        </w:rPr>
        <w:t>.2019</w:t>
      </w:r>
    </w:p>
    <w:p w:rsidR="00067666" w:rsidRP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w:eastAsia="Times New Roman" w:hAnsi="Times" w:cs="Times"/>
          <w:color w:val="000000"/>
          <w:sz w:val="24"/>
          <w:szCs w:val="24"/>
          <w:lang w:eastAsia="sk-SK"/>
        </w:rPr>
        <w:t>D</w:t>
      </w:r>
      <w:r w:rsidR="00F77ACC">
        <w:rPr>
          <w:rFonts w:ascii="Times" w:eastAsia="Times New Roman" w:hAnsi="Times" w:cs="Times"/>
          <w:color w:val="000000"/>
          <w:sz w:val="24"/>
          <w:szCs w:val="24"/>
          <w:lang w:eastAsia="sk-SK"/>
        </w:rPr>
        <w:t>átum zv</w:t>
      </w:r>
      <w:r w:rsidR="00B60706">
        <w:rPr>
          <w:rFonts w:ascii="Times" w:eastAsia="Times New Roman" w:hAnsi="Times" w:cs="Times"/>
          <w:color w:val="000000"/>
          <w:sz w:val="24"/>
          <w:szCs w:val="24"/>
          <w:lang w:eastAsia="sk-SK"/>
        </w:rPr>
        <w:t>esenia návrhu VZN dňa: 13</w:t>
      </w:r>
      <w:r>
        <w:rPr>
          <w:rFonts w:ascii="Times" w:eastAsia="Times New Roman" w:hAnsi="Times" w:cs="Times"/>
          <w:color w:val="000000"/>
          <w:sz w:val="24"/>
          <w:szCs w:val="24"/>
          <w:lang w:eastAsia="sk-SK"/>
        </w:rPr>
        <w:t>.11.2019</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Pripomienky zasielať :</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písomne na adresu: Obec </w:t>
      </w:r>
      <w:r w:rsidR="004C3B69">
        <w:rPr>
          <w:rFonts w:ascii="Times New Roman" w:eastAsia="Times New Roman" w:hAnsi="Times New Roman" w:cs="Times New Roman"/>
          <w:color w:val="000000"/>
          <w:sz w:val="24"/>
          <w:szCs w:val="24"/>
          <w:lang w:eastAsia="sk-SK"/>
        </w:rPr>
        <w:t>Hostice</w:t>
      </w:r>
      <w:r>
        <w:rPr>
          <w:rFonts w:ascii="Times New Roman" w:eastAsia="Times New Roman" w:hAnsi="Times New Roman" w:cs="Times New Roman"/>
          <w:color w:val="000000"/>
          <w:sz w:val="24"/>
          <w:szCs w:val="24"/>
          <w:lang w:eastAsia="sk-SK"/>
        </w:rPr>
        <w:t>,</w:t>
      </w:r>
      <w:r w:rsidR="004C3B69">
        <w:rPr>
          <w:rFonts w:ascii="Times New Roman" w:eastAsia="Times New Roman" w:hAnsi="Times New Roman" w:cs="Times New Roman"/>
          <w:color w:val="000000"/>
          <w:sz w:val="24"/>
          <w:szCs w:val="24"/>
          <w:lang w:eastAsia="sk-SK"/>
        </w:rPr>
        <w:t>Hlavná č.158,PSČ 980 04</w:t>
      </w:r>
    </w:p>
    <w:p w:rsidR="0016638E" w:rsidRPr="0016638E" w:rsidRDefault="0016638E" w:rsidP="0016638E">
      <w:pPr>
        <w:spacing w:after="0" w:line="285" w:lineRule="atLeast"/>
        <w:rPr>
          <w:rFonts w:ascii="Times New Roman" w:eastAsia="Times New Roman" w:hAnsi="Times New Roman" w:cs="Times New Roman"/>
          <w:color w:val="0000FF"/>
          <w:sz w:val="24"/>
          <w:szCs w:val="24"/>
          <w:lang w:eastAsia="sk-SK"/>
        </w:rPr>
      </w:pPr>
      <w:r w:rsidRPr="0016638E">
        <w:rPr>
          <w:rFonts w:ascii="Times New Roman" w:eastAsia="Times New Roman" w:hAnsi="Times New Roman" w:cs="Times New Roman"/>
          <w:color w:val="0000FF"/>
          <w:sz w:val="5"/>
          <w:lang w:eastAsia="sk-SK"/>
        </w:rPr>
        <w:t>-</w:t>
      </w:r>
      <w:r w:rsidRPr="00AA7062">
        <w:rPr>
          <w:rFonts w:ascii="Times New Roman" w:eastAsia="Times New Roman" w:hAnsi="Times New Roman" w:cs="Times New Roman"/>
          <w:color w:val="000000" w:themeColor="text1"/>
          <w:sz w:val="24"/>
          <w:szCs w:val="24"/>
          <w:lang w:eastAsia="sk-SK"/>
        </w:rPr>
        <w:t>elektronicky na adresu</w:t>
      </w:r>
      <w:r>
        <w:rPr>
          <w:rFonts w:ascii="Times New Roman" w:eastAsia="Times New Roman" w:hAnsi="Times New Roman" w:cs="Times New Roman"/>
          <w:color w:val="0000FF"/>
          <w:sz w:val="24"/>
          <w:szCs w:val="24"/>
          <w:lang w:eastAsia="sk-SK"/>
        </w:rPr>
        <w:t xml:space="preserve">: </w:t>
      </w:r>
      <w:r w:rsidR="00A60319">
        <w:rPr>
          <w:rFonts w:ascii="Times New Roman" w:eastAsia="Times New Roman" w:hAnsi="Times New Roman" w:cs="Times New Roman"/>
          <w:sz w:val="24"/>
          <w:szCs w:val="24"/>
          <w:lang w:eastAsia="sk-SK"/>
        </w:rPr>
        <w:t>obec.</w:t>
      </w:r>
      <w:r w:rsidR="004C3B69">
        <w:rPr>
          <w:rFonts w:ascii="Times New Roman" w:eastAsia="Times New Roman" w:hAnsi="Times New Roman" w:cs="Times New Roman"/>
          <w:sz w:val="24"/>
          <w:szCs w:val="24"/>
          <w:lang w:eastAsia="sk-SK"/>
        </w:rPr>
        <w:t>hostice</w:t>
      </w:r>
      <w:r w:rsidRPr="00A60319">
        <w:rPr>
          <w:rFonts w:ascii="Times New Roman" w:eastAsia="Times New Roman" w:hAnsi="Times New Roman" w:cs="Times New Roman"/>
          <w:sz w:val="24"/>
          <w:szCs w:val="24"/>
          <w:lang w:eastAsia="sk-SK"/>
        </w:rPr>
        <w:t>@</w:t>
      </w:r>
      <w:r w:rsidR="00A60319">
        <w:rPr>
          <w:rFonts w:ascii="Times New Roman" w:eastAsia="Times New Roman" w:hAnsi="Times New Roman" w:cs="Times New Roman"/>
          <w:sz w:val="24"/>
          <w:szCs w:val="24"/>
          <w:lang w:eastAsia="sk-SK"/>
        </w:rPr>
        <w:t>gmail.com</w:t>
      </w:r>
    </w:p>
    <w:p w:rsidR="00067666" w:rsidRDefault="0016638E" w:rsidP="00067666">
      <w:pPr>
        <w:spacing w:after="0" w:line="285" w:lineRule="atLeast"/>
        <w:rPr>
          <w:rFonts w:ascii="Times" w:eastAsia="Times New Roman" w:hAnsi="Times" w:cs="Times"/>
          <w:color w:val="000000"/>
          <w:sz w:val="24"/>
          <w:szCs w:val="24"/>
          <w:lang w:eastAsia="sk-SK"/>
        </w:rPr>
      </w:pPr>
      <w:r w:rsidRPr="0016638E">
        <w:rPr>
          <w:rFonts w:ascii="Times" w:eastAsia="Times New Roman" w:hAnsi="Times" w:cs="Times"/>
          <w:color w:val="000000"/>
          <w:sz w:val="24"/>
          <w:szCs w:val="24"/>
          <w:lang w:eastAsia="sk-SK"/>
        </w:rPr>
        <w:t>Vyhodnotenie pripomienok k návrhu VZN</w:t>
      </w:r>
      <w:r w:rsidR="00067666">
        <w:rPr>
          <w:rFonts w:ascii="Times" w:eastAsia="Times New Roman" w:hAnsi="Times" w:cs="Times"/>
          <w:color w:val="000000"/>
          <w:sz w:val="24"/>
          <w:szCs w:val="24"/>
          <w:lang w:eastAsia="sk-SK"/>
        </w:rPr>
        <w:t xml:space="preserve"> sa </w:t>
      </w:r>
      <w:r w:rsidRPr="0016638E">
        <w:rPr>
          <w:rFonts w:ascii="Times" w:eastAsia="Times New Roman" w:hAnsi="Times" w:cs="Times"/>
          <w:color w:val="000000"/>
          <w:sz w:val="24"/>
          <w:szCs w:val="24"/>
          <w:lang w:eastAsia="sk-SK"/>
        </w:rPr>
        <w:t xml:space="preserve"> uskuto</w:t>
      </w:r>
      <w:r w:rsidRPr="0016638E">
        <w:rPr>
          <w:rFonts w:ascii="Times New Roman" w:eastAsia="Times New Roman" w:hAnsi="Times New Roman" w:cs="Times New Roman"/>
          <w:color w:val="000000"/>
          <w:sz w:val="24"/>
          <w:szCs w:val="24"/>
          <w:lang w:eastAsia="sk-SK"/>
        </w:rPr>
        <w:t>č</w:t>
      </w:r>
      <w:r w:rsidR="00067666">
        <w:rPr>
          <w:rFonts w:ascii="Times" w:eastAsia="Times New Roman" w:hAnsi="Times" w:cs="Times"/>
          <w:color w:val="000000"/>
          <w:sz w:val="24"/>
          <w:szCs w:val="24"/>
          <w:lang w:eastAsia="sk-SK"/>
        </w:rPr>
        <w:t>ní</w:t>
      </w:r>
      <w:r w:rsidRPr="0016638E">
        <w:rPr>
          <w:rFonts w:ascii="Times" w:eastAsia="Times New Roman" w:hAnsi="Times" w:cs="Times"/>
          <w:color w:val="000000"/>
          <w:sz w:val="24"/>
          <w:szCs w:val="24"/>
          <w:lang w:eastAsia="sk-SK"/>
        </w:rPr>
        <w:t xml:space="preserve"> d</w:t>
      </w:r>
      <w:r w:rsidRPr="0016638E">
        <w:rPr>
          <w:rFonts w:ascii="Times New Roman" w:eastAsia="Times New Roman" w:hAnsi="Times New Roman" w:cs="Times New Roman"/>
          <w:color w:val="000000"/>
          <w:sz w:val="24"/>
          <w:szCs w:val="24"/>
          <w:lang w:eastAsia="sk-SK"/>
        </w:rPr>
        <w:t>ň</w:t>
      </w:r>
      <w:r w:rsidRPr="0016638E">
        <w:rPr>
          <w:rFonts w:ascii="Times" w:eastAsia="Times New Roman" w:hAnsi="Times" w:cs="Times"/>
          <w:color w:val="000000"/>
          <w:sz w:val="24"/>
          <w:szCs w:val="24"/>
          <w:lang w:eastAsia="sk-SK"/>
        </w:rPr>
        <w:t>a:</w:t>
      </w:r>
      <w:r w:rsidR="00CF0C84">
        <w:rPr>
          <w:rFonts w:ascii="Times" w:eastAsia="Times New Roman" w:hAnsi="Times" w:cs="Times"/>
          <w:color w:val="000000"/>
          <w:sz w:val="24"/>
          <w:szCs w:val="24"/>
          <w:lang w:eastAsia="sk-SK"/>
        </w:rPr>
        <w:t xml:space="preserve"> 21</w:t>
      </w:r>
      <w:r w:rsidR="00FD6EB2">
        <w:rPr>
          <w:rFonts w:ascii="Times" w:eastAsia="Times New Roman" w:hAnsi="Times" w:cs="Times"/>
          <w:color w:val="000000"/>
          <w:sz w:val="24"/>
          <w:szCs w:val="24"/>
          <w:lang w:eastAsia="sk-SK"/>
        </w:rPr>
        <w:t>.</w:t>
      </w:r>
      <w:r w:rsidR="00067666">
        <w:rPr>
          <w:rFonts w:ascii="Times" w:eastAsia="Times New Roman" w:hAnsi="Times" w:cs="Times"/>
          <w:color w:val="000000"/>
          <w:sz w:val="24"/>
          <w:szCs w:val="24"/>
          <w:lang w:eastAsia="sk-SK"/>
        </w:rPr>
        <w:t>11.2019</w:t>
      </w:r>
    </w:p>
    <w:p w:rsidR="0016638E" w:rsidRPr="00067666" w:rsidRDefault="0016638E" w:rsidP="00067666">
      <w:pPr>
        <w:spacing w:after="0" w:line="285" w:lineRule="atLeast"/>
        <w:rPr>
          <w:rFonts w:ascii="Times" w:eastAsia="Times New Roman" w:hAnsi="Times" w:cs="Times"/>
          <w:color w:val="000000"/>
          <w:sz w:val="24"/>
          <w:szCs w:val="24"/>
          <w:lang w:eastAsia="sk-SK"/>
        </w:rPr>
      </w:pPr>
      <w:r w:rsidRPr="00067666">
        <w:rPr>
          <w:rFonts w:ascii="Times" w:eastAsia="Times New Roman" w:hAnsi="Times" w:cs="Times"/>
          <w:b/>
          <w:bCs/>
          <w:iCs/>
          <w:color w:val="000000"/>
          <w:sz w:val="24"/>
          <w:szCs w:val="24"/>
          <w:lang w:eastAsia="sk-SK"/>
        </w:rPr>
        <w:t>Schválené  VZN:</w:t>
      </w:r>
    </w:p>
    <w:tbl>
      <w:tblPr>
        <w:tblW w:w="9330" w:type="dxa"/>
        <w:tblCellSpacing w:w="0" w:type="dxa"/>
        <w:tblInd w:w="15" w:type="dxa"/>
        <w:tblCellMar>
          <w:left w:w="0" w:type="dxa"/>
          <w:right w:w="0" w:type="dxa"/>
        </w:tblCellMar>
        <w:tblLook w:val="04A0"/>
      </w:tblPr>
      <w:tblGrid>
        <w:gridCol w:w="2554"/>
        <w:gridCol w:w="2892"/>
        <w:gridCol w:w="1509"/>
        <w:gridCol w:w="2375"/>
      </w:tblGrid>
      <w:tr w:rsidR="0016638E" w:rsidRPr="0016638E" w:rsidTr="0016638E">
        <w:trPr>
          <w:trHeight w:val="285"/>
          <w:tblCellSpacing w:w="0" w:type="dxa"/>
        </w:trPr>
        <w:tc>
          <w:tcPr>
            <w:tcW w:w="2865" w:type="dxa"/>
            <w:tcBorders>
              <w:top w:val="single" w:sz="6" w:space="0" w:color="000000"/>
              <w:left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Na rokovaní </w:t>
            </w:r>
            <w:r>
              <w:rPr>
                <w:rFonts w:ascii="Times" w:eastAsia="Times New Roman" w:hAnsi="Times" w:cs="Times"/>
                <w:sz w:val="24"/>
                <w:szCs w:val="24"/>
                <w:lang w:eastAsia="sk-SK"/>
              </w:rPr>
              <w:t>OZ obce</w:t>
            </w:r>
          </w:p>
        </w:tc>
        <w:tc>
          <w:tcPr>
            <w:tcW w:w="3225" w:type="dxa"/>
            <w:tcBorders>
              <w:top w:val="single" w:sz="6" w:space="0" w:color="000000"/>
            </w:tcBorders>
            <w:vAlign w:val="bottom"/>
            <w:hideMark/>
          </w:tcPr>
          <w:p w:rsidR="0016638E" w:rsidRPr="0016638E" w:rsidRDefault="00367825" w:rsidP="0016638E">
            <w:pPr>
              <w:spacing w:after="0" w:line="285" w:lineRule="atLeast"/>
              <w:rPr>
                <w:rFonts w:ascii="Times" w:eastAsia="Times New Roman" w:hAnsi="Times" w:cs="Times"/>
                <w:b/>
                <w:bCs/>
                <w:sz w:val="24"/>
                <w:szCs w:val="24"/>
                <w:lang w:eastAsia="sk-SK"/>
              </w:rPr>
            </w:pPr>
            <w:r>
              <w:rPr>
                <w:rFonts w:ascii="Times" w:eastAsia="Times New Roman" w:hAnsi="Times" w:cs="Times"/>
                <w:b/>
                <w:bCs/>
                <w:sz w:val="24"/>
                <w:szCs w:val="24"/>
                <w:lang w:eastAsia="sk-SK"/>
              </w:rPr>
              <w:t>uznesením č. 55</w:t>
            </w:r>
            <w:r w:rsidR="0016638E" w:rsidRPr="0016638E">
              <w:rPr>
                <w:rFonts w:ascii="Times" w:eastAsia="Times New Roman" w:hAnsi="Times" w:cs="Times"/>
                <w:b/>
                <w:bCs/>
                <w:sz w:val="24"/>
                <w:szCs w:val="24"/>
                <w:lang w:eastAsia="sk-SK"/>
              </w:rPr>
              <w:t>/20</w:t>
            </w:r>
            <w:r>
              <w:rPr>
                <w:rFonts w:ascii="Times" w:eastAsia="Times New Roman" w:hAnsi="Times" w:cs="Times"/>
                <w:b/>
                <w:bCs/>
                <w:sz w:val="24"/>
                <w:szCs w:val="24"/>
                <w:lang w:eastAsia="sk-SK"/>
              </w:rPr>
              <w:t>19</w:t>
            </w:r>
          </w:p>
        </w:tc>
        <w:tc>
          <w:tcPr>
            <w:tcW w:w="600" w:type="dxa"/>
            <w:tcBorders>
              <w:top w:val="single" w:sz="6" w:space="0" w:color="000000"/>
              <w:right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dňa:</w:t>
            </w:r>
            <w:r w:rsidR="00CF0C84">
              <w:rPr>
                <w:rFonts w:ascii="Times" w:eastAsia="Times New Roman" w:hAnsi="Times" w:cs="Times"/>
                <w:sz w:val="24"/>
                <w:szCs w:val="24"/>
                <w:lang w:eastAsia="sk-SK"/>
              </w:rPr>
              <w:t>21</w:t>
            </w:r>
            <w:r w:rsidR="00367825">
              <w:rPr>
                <w:rFonts w:ascii="Times" w:eastAsia="Times New Roman" w:hAnsi="Times" w:cs="Times"/>
                <w:sz w:val="24"/>
                <w:szCs w:val="24"/>
                <w:lang w:eastAsia="sk-SK"/>
              </w:rPr>
              <w:t>.11.2019</w:t>
            </w:r>
          </w:p>
        </w:tc>
        <w:tc>
          <w:tcPr>
            <w:tcW w:w="2610" w:type="dxa"/>
            <w:tcBorders>
              <w:top w:val="single" w:sz="6" w:space="0" w:color="000000"/>
              <w:right w:val="single" w:sz="6" w:space="0" w:color="000000"/>
            </w:tcBorders>
            <w:vAlign w:val="bottom"/>
            <w:hideMark/>
          </w:tcPr>
          <w:p w:rsidR="0016638E" w:rsidRPr="0016638E" w:rsidRDefault="0016638E"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270"/>
          <w:tblCellSpacing w:w="0" w:type="dxa"/>
        </w:trPr>
        <w:tc>
          <w:tcPr>
            <w:tcW w:w="6090" w:type="dxa"/>
            <w:gridSpan w:val="2"/>
            <w:tcBorders>
              <w:lef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Vyhlásené vyvesením na úradnej tabuli </w:t>
            </w:r>
            <w:r>
              <w:rPr>
                <w:rFonts w:ascii="Times" w:eastAsia="Times New Roman" w:hAnsi="Times" w:cs="Times"/>
                <w:sz w:val="24"/>
                <w:szCs w:val="24"/>
                <w:lang w:eastAsia="sk-SK"/>
              </w:rPr>
              <w:t>obce</w:t>
            </w:r>
            <w:r w:rsidRPr="0016638E">
              <w:rPr>
                <w:rFonts w:ascii="Times" w:eastAsia="Times New Roman" w:hAnsi="Times" w:cs="Times"/>
                <w:sz w:val="24"/>
                <w:szCs w:val="24"/>
                <w:lang w:eastAsia="sk-SK"/>
              </w:rPr>
              <w:t xml:space="preserve"> dňa</w:t>
            </w:r>
          </w:p>
        </w:tc>
        <w:tc>
          <w:tcPr>
            <w:tcW w:w="600" w:type="dxa"/>
            <w:tcBorders>
              <w:righ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righ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36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VZN nadobúda ú</w:t>
            </w:r>
            <w:r w:rsidRPr="0016638E">
              <w:rPr>
                <w:rFonts w:ascii="Times New Roman" w:eastAsia="Times New Roman" w:hAnsi="Times New Roman" w:cs="Times New Roman"/>
                <w:sz w:val="24"/>
                <w:szCs w:val="24"/>
                <w:lang w:eastAsia="sk-SK"/>
              </w:rPr>
              <w:t>č</w:t>
            </w:r>
            <w:r w:rsidRPr="0016638E">
              <w:rPr>
                <w:rFonts w:ascii="Times" w:eastAsia="Times New Roman" w:hAnsi="Times" w:cs="Times"/>
                <w:sz w:val="24"/>
                <w:szCs w:val="24"/>
                <w:lang w:eastAsia="sk-SK"/>
              </w:rPr>
              <w:t>innos</w:t>
            </w:r>
            <w:r w:rsidRPr="0016638E">
              <w:rPr>
                <w:rFonts w:ascii="Times New Roman" w:eastAsia="Times New Roman" w:hAnsi="Times New Roman" w:cs="Times New Roman"/>
                <w:sz w:val="24"/>
                <w:szCs w:val="24"/>
                <w:lang w:eastAsia="sk-SK"/>
              </w:rPr>
              <w:t>ť </w:t>
            </w:r>
            <w:r w:rsidRPr="0016638E">
              <w:rPr>
                <w:rFonts w:ascii="Times" w:eastAsia="Times New Roman" w:hAnsi="Times" w:cs="Times"/>
                <w:sz w:val="24"/>
                <w:szCs w:val="24"/>
                <w:lang w:eastAsia="sk-SK"/>
              </w:rPr>
              <w:t>d</w:t>
            </w:r>
            <w:r w:rsidRPr="0016638E">
              <w:rPr>
                <w:rFonts w:ascii="Times New Roman" w:eastAsia="Times New Roman" w:hAnsi="Times New Roman" w:cs="Times New Roman"/>
                <w:sz w:val="24"/>
                <w:szCs w:val="24"/>
                <w:lang w:eastAsia="sk-SK"/>
              </w:rPr>
              <w:t>ň</w:t>
            </w:r>
            <w:r w:rsidRPr="0016638E">
              <w:rPr>
                <w:rFonts w:ascii="Times" w:eastAsia="Times New Roman" w:hAnsi="Times" w:cs="Times"/>
                <w:sz w:val="24"/>
                <w:szCs w:val="24"/>
                <w:lang w:eastAsia="sk-SK"/>
              </w:rPr>
              <w:t>om:</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6D4157">
            <w:pPr>
              <w:spacing w:after="0" w:line="285" w:lineRule="atLeast"/>
              <w:jc w:val="center"/>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01.01.2020</w:t>
            </w:r>
          </w:p>
        </w:tc>
      </w:tr>
    </w:tbl>
    <w:p w:rsidR="0016638E" w:rsidRPr="0016638E" w:rsidRDefault="0016638E" w:rsidP="0016638E">
      <w:pPr>
        <w:spacing w:line="285" w:lineRule="atLeast"/>
        <w:rPr>
          <w:rFonts w:ascii="Times" w:eastAsia="Times New Roman" w:hAnsi="Times" w:cs="Times"/>
          <w:color w:val="000000"/>
          <w:sz w:val="24"/>
          <w:szCs w:val="24"/>
          <w:lang w:eastAsia="sk-SK"/>
        </w:rPr>
      </w:pPr>
    </w:p>
    <w:p w:rsidR="0016638E" w:rsidRPr="0016638E" w:rsidRDefault="0016638E" w:rsidP="00196A54">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067666">
        <w:rPr>
          <w:rFonts w:ascii="Times New Roman" w:eastAsia="Times New Roman" w:hAnsi="Times New Roman" w:cs="Times New Roman"/>
          <w:color w:val="000000"/>
          <w:sz w:val="24"/>
          <w:szCs w:val="24"/>
          <w:lang w:eastAsia="sk-SK"/>
        </w:rPr>
        <w:t xml:space="preserve"> obci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v súlade s ustanovením § 4 ods. 3 písm. c),§6 a § 11 ods. 4 písm. d), e) a g) zákona SNR č. 369/1990 Zb. o obecnom zriadení v znení neskorších predpisov a zákona č. 582/2004 Z.z. o miestnych daniach a miestnom poplatku za komunálne odpady a drobné stavebné odpady v znení neskorších predpisov sa uznieslo na vydaní tohto všeobecne záväzného nariadenia:</w:t>
      </w:r>
    </w:p>
    <w:p w:rsidR="0016638E" w:rsidRPr="0016638E" w:rsidRDefault="0016638E" w:rsidP="00196A54">
      <w:pPr>
        <w:spacing w:before="240" w:after="0" w:line="255" w:lineRule="atLeast"/>
        <w:jc w:val="center"/>
        <w:rPr>
          <w:rFonts w:ascii="Times New Roman" w:eastAsia="Times New Roman" w:hAnsi="Times New Roman" w:cs="Times New Roman"/>
          <w:b/>
          <w:bCs/>
          <w:color w:val="000000"/>
          <w:sz w:val="23"/>
          <w:szCs w:val="23"/>
          <w:lang w:eastAsia="sk-SK"/>
        </w:rPr>
      </w:pPr>
      <w:r w:rsidRPr="0016638E">
        <w:rPr>
          <w:rFonts w:ascii="Times New Roman" w:eastAsia="Times New Roman" w:hAnsi="Times New Roman" w:cs="Times New Roman"/>
          <w:b/>
          <w:bCs/>
          <w:color w:val="000000"/>
          <w:sz w:val="29"/>
          <w:lang w:eastAsia="sk-SK"/>
        </w:rPr>
        <w:t>P</w:t>
      </w:r>
      <w:r w:rsidRPr="0016638E">
        <w:rPr>
          <w:rFonts w:ascii="Times New Roman" w:eastAsia="Times New Roman" w:hAnsi="Times New Roman" w:cs="Times New Roman"/>
          <w:b/>
          <w:bCs/>
          <w:color w:val="000000"/>
          <w:sz w:val="23"/>
          <w:szCs w:val="23"/>
          <w:lang w:eastAsia="sk-SK"/>
        </w:rPr>
        <w:t>RVÁ ČASŤ</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w:t>
      </w:r>
    </w:p>
    <w:p w:rsid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Predmet úpravy</w:t>
      </w:r>
    </w:p>
    <w:p w:rsidR="00194437" w:rsidRDefault="00194437" w:rsidP="0016638E">
      <w:pPr>
        <w:spacing w:after="0" w:line="285" w:lineRule="atLeast"/>
        <w:ind w:firstLine="705"/>
        <w:jc w:val="both"/>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firstLine="705"/>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Týmto všeobecne záväzným nariadením (ďalej len „VZN“), v súlade s ustanovením zákona číslo 582/2004 Z.z.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(ďalej len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w:t>
      </w:r>
    </w:p>
    <w:p w:rsidR="0016638E" w:rsidRPr="0016638E" w:rsidRDefault="0016638E" w:rsidP="00196A54">
      <w:pPr>
        <w:spacing w:before="2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2</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Druhy miestnych daní</w:t>
      </w:r>
    </w:p>
    <w:p w:rsidR="0016638E" w:rsidRP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(1)Miestnymi daňami, ktoré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sú:</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nehnuteľností,</w:t>
      </w:r>
    </w:p>
    <w:p w:rsidR="004C3B69" w:rsidRDefault="0016638E" w:rsidP="004C3B69">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za psa,</w:t>
      </w:r>
    </w:p>
    <w:p w:rsidR="004C3B69" w:rsidRPr="0016638E" w:rsidRDefault="004C3B69" w:rsidP="004C3B69">
      <w:pPr>
        <w:spacing w:after="0" w:line="270" w:lineRule="atLeast"/>
        <w:rPr>
          <w:rFonts w:ascii="Times New Roman" w:eastAsia="Times New Roman" w:hAnsi="Times New Roman" w:cs="Times New Roman"/>
          <w:color w:val="000000"/>
          <w:sz w:val="24"/>
          <w:szCs w:val="24"/>
          <w:lang w:eastAsia="sk-SK"/>
        </w:rPr>
      </w:pPr>
      <w:r w:rsidRPr="004C3B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c)daň za užívanie verejného priestranstva</w:t>
      </w:r>
      <w:r w:rsidRPr="0016638E">
        <w:rPr>
          <w:rFonts w:ascii="Times New Roman" w:eastAsia="Times New Roman" w:hAnsi="Times New Roman" w:cs="Times New Roman"/>
          <w:color w:val="000000"/>
          <w:sz w:val="24"/>
          <w:szCs w:val="24"/>
          <w:lang w:eastAsia="sk-SK"/>
        </w:rPr>
        <w:t>,</w:t>
      </w:r>
    </w:p>
    <w:p w:rsidR="0016638E" w:rsidRPr="008259B8" w:rsidRDefault="0016638E" w:rsidP="002D7D64">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miestny poplatok za komunálne odpady a drobné stavebné odpady (ďalej len „poplatok“).</w:t>
      </w:r>
    </w:p>
    <w:p w:rsidR="004D299B" w:rsidRDefault="004D299B" w:rsidP="00196A54">
      <w:pPr>
        <w:spacing w:after="0" w:line="255" w:lineRule="atLeast"/>
        <w:jc w:val="center"/>
        <w:rPr>
          <w:rFonts w:ascii="Times New Roman" w:eastAsia="Times New Roman" w:hAnsi="Times New Roman" w:cs="Times New Roman"/>
          <w:b/>
          <w:bCs/>
          <w:color w:val="000000"/>
          <w:sz w:val="24"/>
          <w:szCs w:val="24"/>
          <w:lang w:eastAsia="sk-SK"/>
        </w:rPr>
      </w:pPr>
    </w:p>
    <w:p w:rsidR="0016638E" w:rsidRPr="008259B8" w:rsidRDefault="0016638E" w:rsidP="00196A54">
      <w:pPr>
        <w:spacing w:after="0" w:line="25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DRUHÁ ČASŤ</w:t>
      </w:r>
    </w:p>
    <w:p w:rsidR="00E12726" w:rsidRPr="008259B8" w:rsidRDefault="00E12726" w:rsidP="00E12726">
      <w:pPr>
        <w:spacing w:after="0" w:line="28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Čl. 3</w:t>
      </w:r>
    </w:p>
    <w:p w:rsidR="0016638E" w:rsidRPr="008259B8" w:rsidRDefault="0016638E" w:rsidP="00196A54">
      <w:pPr>
        <w:spacing w:after="0"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 nehnuteľností</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Daň z nehnuteľností zahŕňa: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pozemkov,</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zo stavieb,</w:t>
      </w:r>
    </w:p>
    <w:p w:rsid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c)daň z bytov a z nebyt</w:t>
      </w:r>
      <w:r w:rsidR="00AA7062">
        <w:rPr>
          <w:rFonts w:ascii="Times New Roman" w:eastAsia="Times New Roman" w:hAnsi="Times New Roman" w:cs="Times New Roman"/>
          <w:color w:val="000000"/>
          <w:sz w:val="24"/>
          <w:szCs w:val="24"/>
          <w:lang w:eastAsia="sk-SK"/>
        </w:rPr>
        <w:t>ových priestorov v bytovom dome</w:t>
      </w:r>
      <w:r w:rsidRPr="0016638E">
        <w:rPr>
          <w:rFonts w:ascii="Times New Roman" w:eastAsia="Times New Roman" w:hAnsi="Times New Roman" w:cs="Times New Roman"/>
          <w:color w:val="000000"/>
          <w:sz w:val="24"/>
          <w:szCs w:val="24"/>
          <w:lang w:eastAsia="sk-SK"/>
        </w:rPr>
        <w:t xml:space="preserve"> (ďalej len „daň z bytov“ ).</w:t>
      </w:r>
    </w:p>
    <w:p w:rsidR="008259B8" w:rsidRDefault="008259B8" w:rsidP="008259B8">
      <w:pPr>
        <w:spacing w:after="0" w:line="360" w:lineRule="atLeast"/>
        <w:rPr>
          <w:rFonts w:ascii="Times New Roman" w:eastAsia="Times New Roman" w:hAnsi="Times New Roman" w:cs="Times New Roman"/>
          <w:b/>
          <w:bCs/>
          <w:sz w:val="24"/>
          <w:szCs w:val="24"/>
          <w:lang w:eastAsia="sk-SK"/>
        </w:rPr>
      </w:pPr>
    </w:p>
    <w:p w:rsidR="00E12726" w:rsidRPr="008259B8" w:rsidRDefault="00E12726" w:rsidP="008259B8">
      <w:pPr>
        <w:spacing w:after="0" w:line="360" w:lineRule="atLeast"/>
        <w:jc w:val="center"/>
        <w:rPr>
          <w:rFonts w:ascii="Times New Roman" w:eastAsia="Times New Roman" w:hAnsi="Times New Roman" w:cs="Times New Roman"/>
          <w:b/>
          <w:bCs/>
          <w:sz w:val="24"/>
          <w:szCs w:val="24"/>
          <w:lang w:eastAsia="sk-SK"/>
        </w:rPr>
      </w:pPr>
      <w:r w:rsidRPr="008259B8">
        <w:rPr>
          <w:rFonts w:ascii="Times New Roman" w:eastAsia="Times New Roman" w:hAnsi="Times New Roman" w:cs="Times New Roman"/>
          <w:b/>
          <w:bCs/>
          <w:sz w:val="24"/>
          <w:szCs w:val="24"/>
          <w:lang w:eastAsia="sk-SK"/>
        </w:rPr>
        <w:t>Čl.4</w:t>
      </w:r>
    </w:p>
    <w:p w:rsidR="008259B8" w:rsidRDefault="0016638E" w:rsidP="008259B8">
      <w:pPr>
        <w:spacing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w:t>
      </w:r>
      <w:r w:rsidR="00AD6F2A">
        <w:rPr>
          <w:rFonts w:ascii="Times New Roman" w:eastAsia="Times New Roman" w:hAnsi="Times New Roman" w:cs="Times New Roman"/>
          <w:b/>
          <w:bCs/>
          <w:color w:val="000000"/>
          <w:sz w:val="24"/>
          <w:szCs w:val="24"/>
          <w:lang w:eastAsia="sk-SK"/>
        </w:rPr>
        <w:t> </w:t>
      </w:r>
      <w:r w:rsidR="008259B8">
        <w:rPr>
          <w:rFonts w:ascii="Times New Roman" w:eastAsia="Times New Roman" w:hAnsi="Times New Roman" w:cs="Times New Roman"/>
          <w:b/>
          <w:bCs/>
          <w:color w:val="000000"/>
          <w:sz w:val="24"/>
          <w:szCs w:val="24"/>
          <w:lang w:eastAsia="sk-SK"/>
        </w:rPr>
        <w:t>pozemkov</w:t>
      </w:r>
    </w:p>
    <w:p w:rsidR="00AD6F2A" w:rsidRDefault="00AD6F2A" w:rsidP="00AD6F2A">
      <w:pPr>
        <w:spacing w:after="0" w:line="360" w:lineRule="atLeast"/>
        <w:rPr>
          <w:rFonts w:ascii="Times New Roman" w:eastAsia="Times New Roman" w:hAnsi="Times New Roman" w:cs="Times New Roman"/>
          <w:b/>
          <w:bCs/>
          <w:sz w:val="24"/>
          <w:szCs w:val="24"/>
          <w:lang w:eastAsia="sk-SK"/>
        </w:rPr>
      </w:pPr>
      <w:r w:rsidRPr="00AD6F2A">
        <w:rPr>
          <w:rFonts w:ascii="Times New Roman" w:eastAsia="Times New Roman" w:hAnsi="Times New Roman" w:cs="Times New Roman"/>
          <w:bCs/>
          <w:color w:val="000000"/>
          <w:sz w:val="24"/>
          <w:szCs w:val="24"/>
          <w:lang w:eastAsia="sk-SK"/>
        </w:rPr>
        <w:t>Okruh daňovníkov,predmet</w:t>
      </w:r>
      <w:r>
        <w:rPr>
          <w:rFonts w:ascii="Times New Roman" w:eastAsia="Times New Roman" w:hAnsi="Times New Roman" w:cs="Times New Roman"/>
          <w:bCs/>
          <w:color w:val="000000"/>
          <w:sz w:val="24"/>
          <w:szCs w:val="24"/>
          <w:lang w:eastAsia="sk-SK"/>
        </w:rPr>
        <w:t xml:space="preserve"> dane a stanovenie základu dane je upravené zákonom o miestnych daniach a mkiestnom poplatku </w:t>
      </w:r>
      <w:r w:rsidRPr="0016638E">
        <w:rPr>
          <w:rFonts w:ascii="Times New Roman" w:eastAsia="Times New Roman" w:hAnsi="Times New Roman" w:cs="Times New Roman"/>
          <w:sz w:val="24"/>
          <w:szCs w:val="24"/>
          <w:lang w:eastAsia="sk-SK"/>
        </w:rPr>
        <w:t>(§ 5</w:t>
      </w:r>
      <w:r w:rsidRPr="00AD6F2A">
        <w:rPr>
          <w:rFonts w:ascii="Times New Roman" w:eastAsia="Times New Roman" w:hAnsi="Times New Roman" w:cs="Times New Roman"/>
          <w:sz w:val="24"/>
          <w:szCs w:val="24"/>
          <w:lang w:eastAsia="sk-SK"/>
        </w:rPr>
        <w:t xml:space="preserve"> </w:t>
      </w:r>
      <w:r w:rsidRPr="0016638E">
        <w:rPr>
          <w:rFonts w:ascii="Times New Roman" w:eastAsia="Times New Roman" w:hAnsi="Times New Roman" w:cs="Times New Roman"/>
          <w:sz w:val="24"/>
          <w:szCs w:val="24"/>
          <w:lang w:eastAsia="sk-SK"/>
        </w:rPr>
        <w:t>až 7).</w:t>
      </w:r>
    </w:p>
    <w:p w:rsidR="00AD6F2A" w:rsidRPr="00AD6F2A" w:rsidRDefault="00AD6F2A" w:rsidP="00AD6F2A">
      <w:pPr>
        <w:spacing w:line="360" w:lineRule="atLeast"/>
        <w:rPr>
          <w:rFonts w:ascii="Times New Roman" w:eastAsia="Times New Roman" w:hAnsi="Times New Roman" w:cs="Times New Roman"/>
          <w:bCs/>
          <w:color w:val="000000"/>
          <w:sz w:val="24"/>
          <w:szCs w:val="24"/>
          <w:lang w:eastAsia="sk-SK"/>
        </w:rPr>
      </w:pP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5</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Základ dane</w:t>
      </w:r>
    </w:p>
    <w:p w:rsidR="00E1302F" w:rsidRDefault="0016638E" w:rsidP="00AD6F2A">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Základom dane z pozemkov je hodnota pozemku určená vynásobením výmery z pozemkov v m2 a hodnoty pôdy za 1 m2. Hodnot</w:t>
      </w:r>
      <w:r w:rsidR="003E70F8">
        <w:rPr>
          <w:rFonts w:ascii="Times New Roman" w:eastAsia="Times New Roman" w:hAnsi="Times New Roman" w:cs="Times New Roman"/>
          <w:color w:val="000000"/>
          <w:sz w:val="24"/>
          <w:szCs w:val="24"/>
          <w:lang w:eastAsia="sk-SK"/>
        </w:rPr>
        <w:t xml:space="preserve">y pozemkov </w:t>
      </w:r>
      <w:r>
        <w:rPr>
          <w:rFonts w:ascii="Times New Roman" w:eastAsia="Times New Roman" w:hAnsi="Times New Roman" w:cs="Times New Roman"/>
          <w:color w:val="000000"/>
          <w:sz w:val="24"/>
          <w:szCs w:val="24"/>
          <w:lang w:eastAsia="sk-SK"/>
        </w:rPr>
        <w:t>obce</w:t>
      </w:r>
      <w:r w:rsidR="009B38DC">
        <w:rPr>
          <w:rFonts w:ascii="Times New Roman" w:eastAsia="Times New Roman" w:hAnsi="Times New Roman" w:cs="Times New Roman"/>
          <w:color w:val="000000"/>
          <w:sz w:val="24"/>
          <w:szCs w:val="24"/>
          <w:lang w:eastAsia="sk-SK"/>
        </w:rPr>
        <w:t xml:space="preserve"> uvedenej v prílohe č.1 zákona č.582/2004 Z.z.:</w:t>
      </w:r>
    </w:p>
    <w:tbl>
      <w:tblPr>
        <w:tblStyle w:val="TableGrid"/>
        <w:tblW w:w="9180" w:type="dxa"/>
        <w:tblInd w:w="0" w:type="dxa"/>
        <w:tblCellMar>
          <w:top w:w="56" w:type="dxa"/>
          <w:left w:w="70" w:type="dxa"/>
          <w:right w:w="14" w:type="dxa"/>
        </w:tblCellMar>
        <w:tblLook w:val="04A0"/>
      </w:tblPr>
      <w:tblGrid>
        <w:gridCol w:w="2914"/>
        <w:gridCol w:w="4315"/>
        <w:gridCol w:w="1951"/>
      </w:tblGrid>
      <w:tr w:rsidR="00E1302F" w:rsidTr="00E1302F">
        <w:trPr>
          <w:trHeight w:val="269"/>
        </w:trPr>
        <w:tc>
          <w:tcPr>
            <w:tcW w:w="2914" w:type="dxa"/>
            <w:vMerge w:val="restart"/>
            <w:tcBorders>
              <w:top w:val="single" w:sz="6" w:space="0" w:color="000000"/>
              <w:left w:val="single" w:sz="6" w:space="0" w:color="000000"/>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KATASTRÁLNE  </w:t>
            </w:r>
          </w:p>
          <w:p w:rsidR="00E1302F" w:rsidRDefault="00E1302F">
            <w:pPr>
              <w:spacing w:line="252"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ÚZEMIE </w:t>
            </w:r>
          </w:p>
          <w:p w:rsidR="00E1302F" w:rsidRDefault="00E1302F">
            <w:pPr>
              <w:spacing w:line="252" w:lineRule="auto"/>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nil"/>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c>
          <w:tcPr>
            <w:tcW w:w="1951" w:type="dxa"/>
            <w:tcBorders>
              <w:top w:val="single" w:sz="6" w:space="0" w:color="000000"/>
              <w:left w:val="nil"/>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color w:val="000000"/>
                <w:sz w:val="24"/>
                <w:szCs w:val="24"/>
                <w:lang w:eastAsia="sk-SK"/>
              </w:rPr>
            </w:pPr>
          </w:p>
        </w:tc>
      </w:tr>
      <w:tr w:rsidR="00E1302F" w:rsidTr="00E1302F">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02F" w:rsidRDefault="00E1302F">
            <w:pPr>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orná  pôda, chmeľnice, vinice, ovocné  sady </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trvalé </w:t>
            </w:r>
            <w:r>
              <w:rPr>
                <w:rFonts w:ascii="Times New Roman" w:hAnsi="Times New Roman" w:cs="Times New Roman"/>
                <w:sz w:val="24"/>
                <w:szCs w:val="24"/>
                <w:lang w:eastAsia="sk-SK"/>
              </w:rPr>
              <w:tab/>
              <w:t xml:space="preserve">trávnaté </w:t>
            </w:r>
          </w:p>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porasty </w:t>
            </w:r>
          </w:p>
        </w:tc>
      </w:tr>
      <w:tr w:rsidR="00E1302F" w:rsidTr="00E1302F">
        <w:trPr>
          <w:trHeight w:val="269"/>
        </w:trPr>
        <w:tc>
          <w:tcPr>
            <w:tcW w:w="2914"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w:t>
            </w:r>
            <w:r w:rsidR="00A04AD4">
              <w:rPr>
                <w:rFonts w:ascii="Times New Roman" w:hAnsi="Times New Roman" w:cs="Times New Roman"/>
                <w:b/>
                <w:sz w:val="24"/>
                <w:szCs w:val="24"/>
                <w:lang w:eastAsia="sk-SK"/>
              </w:rPr>
              <w:t>Hostice</w:t>
            </w: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8"/>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0,3043</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5"/>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0,0564</w:t>
            </w:r>
          </w:p>
        </w:tc>
      </w:tr>
    </w:tbl>
    <w:p w:rsidR="00E1302F" w:rsidRDefault="00E1302F" w:rsidP="00E1302F">
      <w:pPr>
        <w:spacing w:after="0" w:line="285" w:lineRule="atLeast"/>
        <w:rPr>
          <w:rFonts w:ascii="Times New Roman" w:eastAsia="Times New Roman" w:hAnsi="Times New Roman" w:cs="Times New Roman"/>
          <w:b/>
          <w:bCs/>
          <w:color w:val="000000"/>
          <w:sz w:val="24"/>
          <w:szCs w:val="24"/>
          <w:lang w:eastAsia="sk-SK"/>
        </w:rPr>
      </w:pP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Hodnoty pozemkov obce uvedenej v prílohe č.2 zákona č.582/2004 Z.z.:</w:t>
      </w: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p>
    <w:tbl>
      <w:tblPr>
        <w:tblStyle w:val="TableGrid"/>
        <w:tblW w:w="9180" w:type="dxa"/>
        <w:tblInd w:w="0" w:type="dxa"/>
        <w:tblCellMar>
          <w:top w:w="51" w:type="dxa"/>
          <w:left w:w="70" w:type="dxa"/>
          <w:right w:w="41" w:type="dxa"/>
        </w:tblCellMar>
        <w:tblLook w:val="04A0"/>
      </w:tblPr>
      <w:tblGrid>
        <w:gridCol w:w="6521"/>
        <w:gridCol w:w="2659"/>
      </w:tblGrid>
      <w:tr w:rsidR="00E1302F" w:rsidTr="00E1302F">
        <w:trPr>
          <w:trHeight w:val="266"/>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DRUH  POZEMKU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r>
      <w:tr w:rsidR="00E1302F" w:rsidTr="00E1302F">
        <w:trPr>
          <w:trHeight w:val="247"/>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záhrady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1,85</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zastavané  plochy a</w:t>
            </w:r>
            <w:r w:rsidR="00E327F7">
              <w:rPr>
                <w:rFonts w:ascii="Times New Roman" w:hAnsi="Times New Roman" w:cs="Times New Roman"/>
                <w:sz w:val="24"/>
                <w:szCs w:val="24"/>
                <w:lang w:eastAsia="sk-SK"/>
              </w:rPr>
              <w:t> </w:t>
            </w:r>
            <w:r>
              <w:rPr>
                <w:rFonts w:ascii="Times New Roman" w:hAnsi="Times New Roman" w:cs="Times New Roman"/>
                <w:sz w:val="24"/>
                <w:szCs w:val="24"/>
                <w:lang w:eastAsia="sk-SK"/>
              </w:rPr>
              <w:t>nádvoria</w:t>
            </w:r>
            <w:r w:rsidR="00E327F7">
              <w:rPr>
                <w:rFonts w:ascii="Times New Roman" w:hAnsi="Times New Roman" w:cs="Times New Roman"/>
                <w:sz w:val="24"/>
                <w:szCs w:val="24"/>
                <w:lang w:eastAsia="sk-SK"/>
              </w:rPr>
              <w:t>,ostatné plochy</w:t>
            </w:r>
            <w:r>
              <w:rPr>
                <w:rFonts w:ascii="Times New Roman" w:hAnsi="Times New Roman" w:cs="Times New Roman"/>
                <w:sz w:val="24"/>
                <w:szCs w:val="24"/>
                <w:lang w:eastAsia="sk-SK"/>
              </w:rPr>
              <w:t xml:space="preserve">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1,85</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stavebné  pozemky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18,58</w:t>
            </w:r>
          </w:p>
        </w:tc>
      </w:tr>
    </w:tbl>
    <w:p w:rsidR="00581571" w:rsidRPr="000815DA" w:rsidRDefault="00581571" w:rsidP="0016638E">
      <w:pPr>
        <w:spacing w:after="0" w:line="285" w:lineRule="atLeast"/>
        <w:rPr>
          <w:rFonts w:ascii="Times New Roman" w:eastAsia="Times New Roman" w:hAnsi="Times New Roman" w:cs="Times New Roman"/>
          <w:b/>
          <w:bCs/>
          <w:color w:val="000000"/>
          <w:sz w:val="24"/>
          <w:szCs w:val="24"/>
          <w:lang w:eastAsia="sk-SK"/>
        </w:rPr>
      </w:pPr>
    </w:p>
    <w:p w:rsidR="00581571" w:rsidRPr="00581571" w:rsidRDefault="00581571" w:rsidP="00581571">
      <w:pPr>
        <w:autoSpaceDE w:val="0"/>
        <w:autoSpaceDN w:val="0"/>
        <w:adjustRightInd w:val="0"/>
        <w:jc w:val="both"/>
        <w:rPr>
          <w:rFonts w:ascii="Times New Roman" w:hAnsi="Times New Roman" w:cs="Times New Roman"/>
          <w:sz w:val="24"/>
          <w:szCs w:val="24"/>
        </w:rPr>
      </w:pPr>
      <w:r w:rsidRPr="00581571">
        <w:rPr>
          <w:rFonts w:ascii="Times New Roman" w:hAnsi="Times New Roman" w:cs="Times New Roman"/>
          <w:sz w:val="24"/>
          <w:szCs w:val="24"/>
        </w:rPr>
        <w:t>Hodnota lesných pozemkov sa zisťuje podľa vyhlášky Ministerstva spravodlivosti SR č. 492/2004 Z.z. o stanovení všeobecnej hodnoty pozemku. Znalecký posudok preukazujúci hodnotu pozemkov daňovník predloží s daňovým priznaním v lehote na podanie daňového priznania v zmysle zákona a tohto VZN. Ak daňovník hodnotu pozemku nepreukáže znaleckým posudkom, určuje sa hodno</w:t>
      </w:r>
      <w:r w:rsidR="00A852A3">
        <w:rPr>
          <w:rFonts w:ascii="Times New Roman" w:hAnsi="Times New Roman" w:cs="Times New Roman"/>
          <w:sz w:val="24"/>
          <w:szCs w:val="24"/>
        </w:rPr>
        <w:t xml:space="preserve">ta pozemku </w:t>
      </w:r>
      <w:r w:rsidR="00A852A3" w:rsidRPr="00A852A3">
        <w:rPr>
          <w:rFonts w:ascii="Times New Roman" w:hAnsi="Times New Roman" w:cs="Times New Roman"/>
          <w:b/>
          <w:sz w:val="24"/>
          <w:szCs w:val="24"/>
        </w:rPr>
        <w:t>0,0579 €/m2</w:t>
      </w:r>
      <w:r>
        <w:rPr>
          <w:rFonts w:ascii="Times New Roman" w:hAnsi="Times New Roman" w:cs="Times New Roman"/>
          <w:sz w:val="24"/>
          <w:szCs w:val="24"/>
        </w:rPr>
        <w:t xml:space="preserve"> </w:t>
      </w:r>
      <w:r w:rsidRPr="00581571">
        <w:rPr>
          <w:rFonts w:ascii="Times New Roman" w:hAnsi="Times New Roman" w:cs="Times New Roman"/>
          <w:sz w:val="24"/>
          <w:szCs w:val="24"/>
        </w:rPr>
        <w:t xml:space="preserve">. </w:t>
      </w:r>
    </w:p>
    <w:p w:rsidR="0016638E" w:rsidRPr="0016638E" w:rsidRDefault="0016638E" w:rsidP="004D299B">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6</w:t>
      </w:r>
    </w:p>
    <w:p w:rsidR="0016638E" w:rsidRPr="0016638E" w:rsidRDefault="0016638E" w:rsidP="009B38DC">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4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 xml:space="preserve">Ročná sadzba dane z </w:t>
      </w:r>
      <w:r w:rsidR="00644DD6">
        <w:rPr>
          <w:rFonts w:ascii="Times New Roman" w:eastAsia="Times New Roman" w:hAnsi="Times New Roman" w:cs="Times New Roman"/>
          <w:color w:val="000000"/>
          <w:sz w:val="24"/>
          <w:szCs w:val="24"/>
          <w:lang w:eastAsia="sk-SK"/>
        </w:rPr>
        <w:t>pozemkov v</w:t>
      </w:r>
      <w:r w:rsidRPr="0016638E">
        <w:rPr>
          <w:rFonts w:ascii="Times New Roman" w:eastAsia="Times New Roman" w:hAnsi="Times New Roman" w:cs="Times New Roman"/>
          <w:color w:val="000000"/>
          <w:sz w:val="24"/>
          <w:szCs w:val="24"/>
          <w:lang w:eastAsia="sk-SK"/>
        </w:rPr>
        <w:t xml:space="preserve"> </w:t>
      </w:r>
      <w:r w:rsidR="00644DD6">
        <w:rPr>
          <w:rFonts w:ascii="Times New Roman" w:eastAsia="Times New Roman" w:hAnsi="Times New Roman" w:cs="Times New Roman"/>
          <w:color w:val="000000"/>
          <w:sz w:val="24"/>
          <w:szCs w:val="24"/>
          <w:lang w:eastAsia="sk-SK"/>
        </w:rPr>
        <w:t>obci</w:t>
      </w:r>
      <w:r w:rsidRPr="0016638E">
        <w:rPr>
          <w:rFonts w:ascii="Times New Roman" w:eastAsia="Times New Roman" w:hAnsi="Times New Roman" w:cs="Times New Roman"/>
          <w:color w:val="000000"/>
          <w:sz w:val="24"/>
          <w:szCs w:val="24"/>
          <w:lang w:eastAsia="sk-SK"/>
        </w:rPr>
        <w:t xml:space="preserve"> je:</w:t>
      </w:r>
    </w:p>
    <w:tbl>
      <w:tblPr>
        <w:tblStyle w:val="Rcsostblzat"/>
        <w:tblW w:w="0" w:type="auto"/>
        <w:tblLook w:val="04A0"/>
      </w:tblPr>
      <w:tblGrid>
        <w:gridCol w:w="4789"/>
        <w:gridCol w:w="2056"/>
      </w:tblGrid>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 pozemkov</w:t>
            </w:r>
          </w:p>
        </w:tc>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Ročná sadzba dane</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Orná pôda,vinice,ovocné sady</w:t>
            </w:r>
          </w:p>
        </w:tc>
        <w:tc>
          <w:tcPr>
            <w:tcW w:w="0" w:type="auto"/>
          </w:tcPr>
          <w:p w:rsidR="00644DD6" w:rsidRPr="003B719D" w:rsidRDefault="00DB5612"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0,4</w:t>
            </w:r>
            <w:r w:rsidR="00126AB0">
              <w:rPr>
                <w:rFonts w:ascii="Times New Roman" w:eastAsia="Times New Roman" w:hAnsi="Times New Roman" w:cs="Times New Roman"/>
                <w:b/>
                <w:color w:val="000000"/>
                <w:sz w:val="24"/>
                <w:szCs w:val="24"/>
                <w:lang w:eastAsia="sk-SK"/>
              </w:rPr>
              <w:t>5</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Trvalé trávne porasty</w:t>
            </w:r>
          </w:p>
        </w:tc>
        <w:tc>
          <w:tcPr>
            <w:tcW w:w="0" w:type="auto"/>
          </w:tcPr>
          <w:p w:rsidR="00644DD6" w:rsidRPr="003B719D" w:rsidRDefault="00DB5612"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0,4</w:t>
            </w:r>
            <w:r w:rsidR="00126AB0">
              <w:rPr>
                <w:rFonts w:ascii="Times New Roman" w:eastAsia="Times New Roman" w:hAnsi="Times New Roman" w:cs="Times New Roman"/>
                <w:b/>
                <w:color w:val="000000"/>
                <w:sz w:val="24"/>
                <w:szCs w:val="24"/>
                <w:lang w:eastAsia="sk-SK"/>
              </w:rPr>
              <w:t>5</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644DD6">
              <w:rPr>
                <w:rFonts w:ascii="Times New Roman" w:eastAsia="Times New Roman" w:hAnsi="Times New Roman" w:cs="Times New Roman"/>
                <w:color w:val="000000"/>
                <w:sz w:val="24"/>
                <w:szCs w:val="24"/>
                <w:lang w:eastAsia="sk-SK"/>
              </w:rPr>
              <w:t>áhrady</w:t>
            </w:r>
          </w:p>
        </w:tc>
        <w:tc>
          <w:tcPr>
            <w:tcW w:w="0" w:type="auto"/>
          </w:tcPr>
          <w:p w:rsidR="00644DD6" w:rsidRPr="003B719D" w:rsidRDefault="00DB5612"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0,55</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Zastavané plochy a nádvoria</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0,55</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Ostatné plochy</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0,55</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Lesné pozemky na ktorých sú hospodárske lesy</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1,00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pozemky</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0,35</w:t>
            </w:r>
            <w:r w:rsidR="003B719D" w:rsidRPr="003B719D">
              <w:rPr>
                <w:rFonts w:ascii="Times New Roman" w:eastAsia="Times New Roman" w:hAnsi="Times New Roman" w:cs="Times New Roman"/>
                <w:b/>
                <w:color w:val="000000"/>
                <w:sz w:val="24"/>
                <w:szCs w:val="24"/>
                <w:lang w:eastAsia="sk-SK"/>
              </w:rPr>
              <w:t>%</w:t>
            </w:r>
          </w:p>
        </w:tc>
      </w:tr>
    </w:tbl>
    <w:p w:rsidR="00644DD6" w:rsidRPr="0016638E" w:rsidRDefault="00644DD6" w:rsidP="003B719D">
      <w:pPr>
        <w:spacing w:before="240" w:after="0" w:line="270" w:lineRule="atLeast"/>
        <w:rPr>
          <w:rFonts w:ascii="Times New Roman" w:eastAsia="Times New Roman" w:hAnsi="Times New Roman" w:cs="Times New Roman"/>
          <w:color w:val="000000"/>
          <w:sz w:val="24"/>
          <w:szCs w:val="24"/>
          <w:lang w:eastAsia="sk-SK"/>
        </w:rPr>
      </w:pPr>
    </w:p>
    <w:p w:rsidR="0016638E" w:rsidRPr="00AD6F2A" w:rsidRDefault="00AD6F2A" w:rsidP="003B719D">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Čl.7</w:t>
      </w:r>
    </w:p>
    <w:p w:rsidR="0016638E" w:rsidRDefault="00AD6F2A" w:rsidP="003B719D">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zo stavieb</w:t>
      </w:r>
    </w:p>
    <w:p w:rsidR="00AD6F2A" w:rsidRDefault="00AD6F2A" w:rsidP="00AD6F2A">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AD6F2A">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9 až 11).</w:t>
      </w:r>
    </w:p>
    <w:p w:rsidR="0016638E" w:rsidRPr="0016638E" w:rsidRDefault="0016638E" w:rsidP="00AD6F2A">
      <w:pPr>
        <w:spacing w:before="2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8</w:t>
      </w:r>
    </w:p>
    <w:p w:rsidR="0016638E" w:rsidRPr="0016638E" w:rsidRDefault="0016638E" w:rsidP="00AD6F2A">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(1)Ročná sadzba dane zo </w:t>
      </w:r>
      <w:r w:rsidR="004D299B">
        <w:rPr>
          <w:rFonts w:ascii="Times New Roman" w:eastAsia="Times New Roman" w:hAnsi="Times New Roman" w:cs="Times New Roman"/>
          <w:color w:val="000000"/>
          <w:sz w:val="24"/>
          <w:szCs w:val="24"/>
          <w:lang w:eastAsia="sk-SK"/>
        </w:rPr>
        <w:t>stavieb v obci</w:t>
      </w:r>
      <w:r w:rsidRPr="0016638E">
        <w:rPr>
          <w:rFonts w:ascii="Times New Roman" w:eastAsia="Times New Roman" w:hAnsi="Times New Roman" w:cs="Times New Roman"/>
          <w:color w:val="000000"/>
          <w:sz w:val="24"/>
          <w:szCs w:val="24"/>
          <w:lang w:eastAsia="sk-SK"/>
        </w:rPr>
        <w:t xml:space="preserve"> je :</w:t>
      </w:r>
    </w:p>
    <w:tbl>
      <w:tblPr>
        <w:tblW w:w="7836" w:type="dxa"/>
        <w:tblCellSpacing w:w="0" w:type="dxa"/>
        <w:tblCellMar>
          <w:left w:w="0" w:type="dxa"/>
          <w:right w:w="0" w:type="dxa"/>
        </w:tblCellMar>
        <w:tblLook w:val="04A0"/>
      </w:tblPr>
      <w:tblGrid>
        <w:gridCol w:w="664"/>
        <w:gridCol w:w="1522"/>
        <w:gridCol w:w="934"/>
        <w:gridCol w:w="2019"/>
        <w:gridCol w:w="2697"/>
      </w:tblGrid>
      <w:tr w:rsidR="003B719D" w:rsidRPr="0016638E" w:rsidTr="003B719D">
        <w:trPr>
          <w:trHeight w:val="330"/>
          <w:tblCellSpacing w:w="0" w:type="dxa"/>
        </w:trPr>
        <w:tc>
          <w:tcPr>
            <w:tcW w:w="2186" w:type="dxa"/>
            <w:gridSpan w:val="2"/>
            <w:tcBorders>
              <w:top w:val="single" w:sz="6" w:space="0" w:color="000000"/>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Druh dane</w:t>
            </w:r>
          </w:p>
        </w:tc>
        <w:tc>
          <w:tcPr>
            <w:tcW w:w="934" w:type="dxa"/>
            <w:tcBorders>
              <w:top w:val="single" w:sz="6" w:space="0" w:color="000000"/>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Sadzba dane €/m</w:t>
            </w:r>
            <w:r>
              <w:rPr>
                <w:rFonts w:ascii="Times New Roman" w:eastAsia="Times New Roman" w:hAnsi="Times New Roman" w:cs="Times New Roman"/>
                <w:b/>
                <w:bCs/>
                <w:sz w:val="17"/>
                <w:lang w:eastAsia="sk-SK"/>
              </w:rPr>
              <w:t>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bývanie a drobné stavby ktoré majú</w:t>
            </w:r>
          </w:p>
        </w:tc>
        <w:tc>
          <w:tcPr>
            <w:tcW w:w="2697" w:type="dxa"/>
            <w:tcBorders>
              <w:right w:val="single" w:sz="6" w:space="0" w:color="000000"/>
            </w:tcBorders>
            <w:vAlign w:val="bottom"/>
            <w:hideMark/>
          </w:tcPr>
          <w:p w:rsidR="003B719D" w:rsidRPr="00AD6F2A" w:rsidRDefault="003B719D" w:rsidP="0016638E">
            <w:pPr>
              <w:spacing w:after="0" w:line="255" w:lineRule="atLeast"/>
              <w:jc w:val="center"/>
              <w:rPr>
                <w:rFonts w:ascii="Times New Roman" w:eastAsia="Times New Roman" w:hAnsi="Times New Roman" w:cs="Times New Roman"/>
                <w:b/>
                <w:bCs/>
                <w:color w:val="000000" w:themeColor="text1"/>
                <w:sz w:val="24"/>
                <w:szCs w:val="24"/>
                <w:lang w:eastAsia="sk-SK"/>
              </w:rPr>
            </w:pPr>
            <w:r w:rsidRPr="00AD6F2A">
              <w:rPr>
                <w:rFonts w:ascii="Times New Roman" w:eastAsia="Times New Roman" w:hAnsi="Times New Roman" w:cs="Times New Roman"/>
                <w:b/>
                <w:bCs/>
                <w:color w:val="000000" w:themeColor="text1"/>
                <w:sz w:val="24"/>
                <w:szCs w:val="24"/>
                <w:lang w:eastAsia="sk-SK"/>
              </w:rPr>
              <w:t>0,0</w:t>
            </w:r>
            <w:r w:rsidR="00DB5612">
              <w:rPr>
                <w:rFonts w:ascii="Times New Roman" w:eastAsia="Times New Roman" w:hAnsi="Times New Roman" w:cs="Times New Roman"/>
                <w:b/>
                <w:bCs/>
                <w:color w:val="000000" w:themeColor="text1"/>
                <w:sz w:val="24"/>
                <w:szCs w:val="24"/>
                <w:lang w:eastAsia="sk-SK"/>
              </w:rPr>
              <w:t>5</w:t>
            </w:r>
            <w:r w:rsidR="006E51DE">
              <w:rPr>
                <w:rFonts w:ascii="Times New Roman" w:eastAsia="Times New Roman" w:hAnsi="Times New Roman" w:cs="Times New Roman"/>
                <w:b/>
                <w:bCs/>
                <w:color w:val="000000" w:themeColor="text1"/>
                <w:sz w:val="24"/>
                <w:szCs w:val="24"/>
                <w:lang w:eastAsia="sk-SK"/>
              </w:rPr>
              <w:t>0</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doplnkovú funkciu pre hlavnú stavbu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pôdohospodársku produkciu, skleníky,</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DB5612">
              <w:rPr>
                <w:rFonts w:ascii="Times New Roman" w:eastAsia="Times New Roman" w:hAnsi="Times New Roman" w:cs="Times New Roman"/>
                <w:b/>
                <w:bCs/>
                <w:sz w:val="24"/>
                <w:szCs w:val="24"/>
                <w:lang w:eastAsia="sk-SK"/>
              </w:rPr>
              <w:t>6</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pre vodné hospodárstvo, stavby využívané</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664" w:type="dxa"/>
            <w:tcBorders>
              <w:left w:val="single" w:sz="6" w:space="0" w:color="000000"/>
            </w:tcBorders>
            <w:vAlign w:val="bottom"/>
            <w:hideMark/>
          </w:tcPr>
          <w:p w:rsidR="003B719D" w:rsidRPr="0016638E" w:rsidRDefault="00E327F7"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N</w:t>
            </w:r>
            <w:r w:rsidR="003B719D" w:rsidRPr="0016638E">
              <w:rPr>
                <w:rFonts w:ascii="Times New Roman" w:eastAsia="Times New Roman" w:hAnsi="Times New Roman" w:cs="Times New Roman"/>
                <w:sz w:val="24"/>
                <w:szCs w:val="24"/>
                <w:lang w:eastAsia="sk-SK"/>
              </w:rPr>
              <w:t>a</w:t>
            </w:r>
          </w:p>
        </w:tc>
        <w:tc>
          <w:tcPr>
            <w:tcW w:w="1522"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w:t>
            </w:r>
          </w:p>
        </w:tc>
        <w:tc>
          <w:tcPr>
            <w:tcW w:w="934"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vlastnej</w:t>
            </w:r>
          </w:p>
        </w:tc>
        <w:tc>
          <w:tcPr>
            <w:tcW w:w="2019" w:type="dxa"/>
            <w:tcBorders>
              <w:right w:val="single" w:sz="6" w:space="0" w:color="000000"/>
            </w:tcBorders>
            <w:vAlign w:val="bottom"/>
            <w:hideMark/>
          </w:tcPr>
          <w:p w:rsidR="003B719D" w:rsidRPr="0016638E" w:rsidRDefault="003B719D" w:rsidP="0016638E">
            <w:pPr>
              <w:spacing w:after="0" w:line="270" w:lineRule="atLeast"/>
              <w:jc w:val="righ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pôdohospodárskej</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produkcie vrátane stavieb na vlastnú administratívu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Chaty a stavby na individuálnu rekreáciu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DB5612">
              <w:rPr>
                <w:rFonts w:ascii="Times New Roman" w:eastAsia="Times New Roman" w:hAnsi="Times New Roman" w:cs="Times New Roman"/>
                <w:b/>
                <w:bCs/>
                <w:sz w:val="24"/>
                <w:szCs w:val="24"/>
                <w:lang w:eastAsia="sk-SK"/>
              </w:rPr>
              <w:t>5</w:t>
            </w:r>
            <w:r w:rsidR="006E51DE">
              <w:rPr>
                <w:rFonts w:ascii="Times New Roman" w:eastAsia="Times New Roman" w:hAnsi="Times New Roman" w:cs="Times New Roman"/>
                <w:b/>
                <w:bCs/>
                <w:sz w:val="24"/>
                <w:szCs w:val="24"/>
                <w:lang w:eastAsia="sk-SK"/>
              </w:rPr>
              <w:t>0</w:t>
            </w:r>
          </w:p>
        </w:tc>
      </w:tr>
      <w:tr w:rsidR="00A60319"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A60319" w:rsidRPr="0016638E" w:rsidRDefault="00A60319" w:rsidP="0016638E">
            <w:pPr>
              <w:spacing w:after="0" w:line="285" w:lineRule="atLeas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Samostatne stojace garáže</w:t>
            </w:r>
          </w:p>
        </w:tc>
        <w:tc>
          <w:tcPr>
            <w:tcW w:w="2697" w:type="dxa"/>
            <w:tcBorders>
              <w:bottom w:val="single" w:sz="6" w:space="0" w:color="000000"/>
              <w:right w:val="single" w:sz="6" w:space="0" w:color="000000"/>
            </w:tcBorders>
            <w:vAlign w:val="bottom"/>
            <w:hideMark/>
          </w:tcPr>
          <w:p w:rsidR="00A60319" w:rsidRDefault="00A60319"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A948BF">
              <w:rPr>
                <w:rFonts w:ascii="Times New Roman" w:eastAsia="Times New Roman" w:hAnsi="Times New Roman" w:cs="Times New Roman"/>
                <w:b/>
                <w:bCs/>
                <w:sz w:val="24"/>
                <w:szCs w:val="24"/>
                <w:lang w:eastAsia="sk-SK"/>
              </w:rPr>
              <w:t>5</w:t>
            </w:r>
            <w:r w:rsidR="006E51DE">
              <w:rPr>
                <w:rFonts w:ascii="Times New Roman" w:eastAsia="Times New Roman" w:hAnsi="Times New Roman" w:cs="Times New Roman"/>
                <w:b/>
                <w:bCs/>
                <w:sz w:val="24"/>
                <w:szCs w:val="24"/>
                <w:lang w:eastAsia="sk-SK"/>
              </w:rPr>
              <w:t>0</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Priemyselné stavby a stavby slúžiace energetike,</w:t>
            </w:r>
          </w:p>
        </w:tc>
        <w:tc>
          <w:tcPr>
            <w:tcW w:w="2697" w:type="dxa"/>
            <w:tcBorders>
              <w:right w:val="single" w:sz="6" w:space="0" w:color="000000"/>
            </w:tcBorders>
            <w:vAlign w:val="bottom"/>
            <w:hideMark/>
          </w:tcPr>
          <w:p w:rsidR="003B719D" w:rsidRPr="0016638E" w:rsidRDefault="00A948BF" w:rsidP="0016638E">
            <w:pPr>
              <w:spacing w:after="0" w:line="25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slúžiace stavebníctvu a stavby využívané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vlastnej produkcie vrátane stavieb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3120" w:type="dxa"/>
            <w:gridSpan w:val="3"/>
            <w:tcBorders>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vlastnú administratívu</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ostatné podnikanie a zárobkovú činnosť,</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3120" w:type="dxa"/>
            <w:gridSpan w:val="3"/>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a administratívu</w:t>
            </w:r>
          </w:p>
        </w:tc>
        <w:tc>
          <w:tcPr>
            <w:tcW w:w="2019" w:type="dxa"/>
            <w:tcBorders>
              <w:right w:val="single" w:sz="6" w:space="0" w:color="000000"/>
            </w:tcBorders>
            <w:vAlign w:val="bottom"/>
            <w:hideMark/>
          </w:tcPr>
          <w:p w:rsidR="003B719D" w:rsidRPr="0016638E" w:rsidRDefault="003B719D" w:rsidP="00FF5C2D">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súvisiace ostatným</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podnikaním a zárobkovou činnosťou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2186" w:type="dxa"/>
            <w:gridSpan w:val="2"/>
            <w:tcBorders>
              <w:left w:val="single" w:sz="6" w:space="0" w:color="000000"/>
              <w:bottom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Ostatné stavby</w:t>
            </w:r>
          </w:p>
        </w:tc>
        <w:tc>
          <w:tcPr>
            <w:tcW w:w="934" w:type="dxa"/>
            <w:tcBorders>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15</w:t>
            </w:r>
            <w:r w:rsidR="006E51DE">
              <w:rPr>
                <w:rFonts w:ascii="Times New Roman" w:eastAsia="Times New Roman" w:hAnsi="Times New Roman" w:cs="Times New Roman"/>
                <w:b/>
                <w:bCs/>
                <w:sz w:val="24"/>
                <w:szCs w:val="24"/>
                <w:lang w:eastAsia="sk-SK"/>
              </w:rPr>
              <w:t>0</w:t>
            </w:r>
          </w:p>
        </w:tc>
      </w:tr>
    </w:tbl>
    <w:p w:rsidR="0016638E" w:rsidRDefault="0016638E" w:rsidP="0016638E">
      <w:pPr>
        <w:spacing w:before="270"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(2)Ročná sadzba dane zo stavieb uvedená v Čl. 8 ods.1 tohto VZN sa zvyšuje pri</w:t>
      </w:r>
      <w:r w:rsidR="003B719D">
        <w:rPr>
          <w:rFonts w:ascii="Times New Roman" w:eastAsia="Times New Roman" w:hAnsi="Times New Roman" w:cs="Times New Roman"/>
          <w:color w:val="000000"/>
          <w:sz w:val="24"/>
          <w:szCs w:val="24"/>
          <w:lang w:eastAsia="sk-SK"/>
        </w:rPr>
        <w:t xml:space="preserve"> viacpodlažných stavbách v obci</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o </w:t>
      </w:r>
      <w:r w:rsidR="00A948BF">
        <w:rPr>
          <w:rFonts w:ascii="Times New Roman" w:eastAsia="Times New Roman" w:hAnsi="Times New Roman" w:cs="Times New Roman"/>
          <w:b/>
          <w:bCs/>
          <w:color w:val="000000"/>
          <w:sz w:val="24"/>
          <w:szCs w:val="24"/>
          <w:lang w:eastAsia="sk-SK"/>
        </w:rPr>
        <w:t>0,030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každý aj začatý m</w:t>
      </w:r>
      <w:r w:rsidRPr="0016638E">
        <w:rPr>
          <w:rFonts w:ascii="Times New Roman" w:eastAsia="Times New Roman" w:hAnsi="Times New Roman" w:cs="Times New Roman"/>
          <w:color w:val="000000"/>
          <w:sz w:val="17"/>
          <w:lang w:eastAsia="sk-SK"/>
        </w:rPr>
        <w:t>2 </w:t>
      </w:r>
      <w:r w:rsidRPr="0016638E">
        <w:rPr>
          <w:rFonts w:ascii="Times New Roman" w:eastAsia="Times New Roman" w:hAnsi="Times New Roman" w:cs="Times New Roman"/>
          <w:color w:val="000000"/>
          <w:sz w:val="24"/>
          <w:szCs w:val="24"/>
          <w:lang w:eastAsia="sk-SK"/>
        </w:rPr>
        <w:t>zastavanej plochy za každé ďalšie podlažie okrem prvého nadzemného podlažia</w:t>
      </w:r>
    </w:p>
    <w:p w:rsidR="005610B8" w:rsidRDefault="00194437" w:rsidP="005610B8">
      <w:pPr>
        <w:spacing w:before="270" w:after="0" w:line="285" w:lineRule="atLeast"/>
        <w:ind w:hanging="360"/>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w:t>
      </w:r>
      <w:r w:rsidRPr="00194437">
        <w:rPr>
          <w:rFonts w:ascii="Times New Roman" w:eastAsia="Times New Roman" w:hAnsi="Times New Roman" w:cs="Times New Roman"/>
          <w:b/>
          <w:color w:val="000000"/>
          <w:sz w:val="24"/>
          <w:szCs w:val="24"/>
          <w:lang w:eastAsia="sk-SK"/>
        </w:rPr>
        <w:t>.9</w:t>
      </w:r>
    </w:p>
    <w:p w:rsidR="0016638E" w:rsidRPr="005610B8" w:rsidRDefault="0016638E" w:rsidP="005610B8">
      <w:pPr>
        <w:spacing w:after="0" w:line="285" w:lineRule="atLeast"/>
        <w:ind w:hanging="360"/>
        <w:jc w:val="center"/>
        <w:rPr>
          <w:rFonts w:ascii="Times New Roman" w:eastAsia="Times New Roman" w:hAnsi="Times New Roman" w:cs="Times New Roman"/>
          <w:b/>
          <w:color w:val="000000"/>
          <w:sz w:val="24"/>
          <w:szCs w:val="24"/>
          <w:lang w:eastAsia="sk-SK"/>
        </w:rPr>
      </w:pPr>
      <w:r w:rsidRPr="001B47A5">
        <w:rPr>
          <w:rFonts w:ascii="Times New Roman" w:eastAsia="Times New Roman" w:hAnsi="Times New Roman" w:cs="Times New Roman"/>
          <w:b/>
          <w:bCs/>
          <w:color w:val="000000"/>
          <w:sz w:val="24"/>
          <w:szCs w:val="24"/>
          <w:lang w:eastAsia="sk-SK"/>
        </w:rPr>
        <w:t>Daň z bytov</w:t>
      </w:r>
    </w:p>
    <w:p w:rsidR="0016638E" w:rsidRPr="001B47A5" w:rsidRDefault="0016638E" w:rsidP="00194437">
      <w:pPr>
        <w:spacing w:after="0" w:line="285" w:lineRule="atLeast"/>
        <w:rPr>
          <w:rFonts w:ascii="Times New Roman" w:eastAsia="Times New Roman" w:hAnsi="Times New Roman" w:cs="Times New Roman"/>
          <w:b/>
          <w:bCs/>
          <w:color w:val="000000"/>
          <w:sz w:val="24"/>
          <w:szCs w:val="24"/>
          <w:lang w:eastAsia="sk-SK"/>
        </w:rPr>
      </w:pPr>
    </w:p>
    <w:p w:rsidR="0016638E" w:rsidRDefault="0016638E" w:rsidP="003B719D">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13 až 15)</w:t>
      </w:r>
    </w:p>
    <w:p w:rsidR="003B719D" w:rsidRPr="003B719D" w:rsidRDefault="003B719D" w:rsidP="003B719D">
      <w:pPr>
        <w:spacing w:before="255" w:after="0" w:line="285" w:lineRule="atLeast"/>
        <w:ind w:firstLine="705"/>
        <w:rPr>
          <w:rFonts w:ascii="Times New Roman" w:eastAsia="Times New Roman" w:hAnsi="Times New Roman" w:cs="Times New Roman"/>
          <w:color w:val="000000"/>
          <w:sz w:val="24"/>
          <w:szCs w:val="24"/>
          <w:lang w:eastAsia="sk-SK"/>
        </w:rPr>
      </w:pP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10</w:t>
      </w: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Ročná sadzba dane z bytov</w:t>
      </w:r>
      <w:r w:rsidR="00CF0A65">
        <w:rPr>
          <w:rFonts w:ascii="Times New Roman" w:eastAsia="Times New Roman" w:hAnsi="Times New Roman" w:cs="Times New Roman"/>
          <w:color w:val="000000"/>
          <w:sz w:val="24"/>
          <w:szCs w:val="24"/>
          <w:lang w:eastAsia="sk-SK"/>
        </w:rPr>
        <w:t xml:space="preserve"> a nebytových priestorov v obci</w:t>
      </w:r>
      <w:r w:rsidRPr="0016638E">
        <w:rPr>
          <w:rFonts w:ascii="Times New Roman" w:eastAsia="Times New Roman" w:hAnsi="Times New Roman" w:cs="Times New Roman"/>
          <w:color w:val="000000"/>
          <w:sz w:val="24"/>
          <w:szCs w:val="24"/>
          <w:lang w:eastAsia="sk-SK"/>
        </w:rPr>
        <w:t xml:space="preserve"> j</w:t>
      </w:r>
      <w:r w:rsidR="00CF0A65">
        <w:rPr>
          <w:rFonts w:ascii="Times New Roman" w:eastAsia="Times New Roman" w:hAnsi="Times New Roman" w:cs="Times New Roman"/>
          <w:color w:val="000000"/>
          <w:sz w:val="24"/>
          <w:szCs w:val="24"/>
          <w:lang w:eastAsia="sk-SK"/>
        </w:rPr>
        <w:t xml:space="preserve">e </w:t>
      </w:r>
      <w:r w:rsidR="00DB5612">
        <w:rPr>
          <w:rFonts w:ascii="Times New Roman" w:eastAsia="Times New Roman" w:hAnsi="Times New Roman" w:cs="Times New Roman"/>
          <w:b/>
          <w:color w:val="000000"/>
          <w:sz w:val="24"/>
          <w:szCs w:val="24"/>
          <w:lang w:eastAsia="sk-SK"/>
        </w:rPr>
        <w:t>0,05</w:t>
      </w:r>
      <w:r w:rsidR="006E51DE">
        <w:rPr>
          <w:rFonts w:ascii="Times New Roman" w:eastAsia="Times New Roman" w:hAnsi="Times New Roman" w:cs="Times New Roman"/>
          <w:b/>
          <w:color w:val="000000"/>
          <w:sz w:val="24"/>
          <w:szCs w:val="24"/>
          <w:lang w:eastAsia="sk-SK"/>
        </w:rPr>
        <w:t>0</w:t>
      </w:r>
      <w:r w:rsidR="00CF0A65" w:rsidRPr="00CF0A65">
        <w:rPr>
          <w:rFonts w:ascii="Times New Roman" w:eastAsia="Times New Roman" w:hAnsi="Times New Roman" w:cs="Times New Roman"/>
          <w:b/>
          <w:color w:val="000000"/>
          <w:sz w:val="24"/>
          <w:szCs w:val="24"/>
          <w:lang w:eastAsia="sk-SK"/>
        </w:rPr>
        <w:t xml:space="preserve"> €</w:t>
      </w:r>
      <w:r w:rsidR="00CF0A65">
        <w:rPr>
          <w:rFonts w:ascii="Times New Roman" w:eastAsia="Times New Roman" w:hAnsi="Times New Roman" w:cs="Times New Roman"/>
          <w:color w:val="000000"/>
          <w:sz w:val="24"/>
          <w:szCs w:val="24"/>
          <w:lang w:eastAsia="sk-SK"/>
        </w:rPr>
        <w:t xml:space="preserve"> za každý aj začatý m2 podlahovej plochy bytu,nebytového priestoru v bytovom dome.</w:t>
      </w:r>
    </w:p>
    <w:p w:rsidR="0016638E" w:rsidRPr="0016638E" w:rsidRDefault="0016638E" w:rsidP="00CF0A65">
      <w:pPr>
        <w:spacing w:before="5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11</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Spoločné ustanovenia pre daň z nehnuteľností</w:t>
      </w:r>
    </w:p>
    <w:p w:rsidR="0016638E" w:rsidRPr="0016638E" w:rsidRDefault="0016638E" w:rsidP="0016638E">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Zákonné oslobodenie od dane, vznik a zánik daňovej povinnosti je upravené zákonom o miestnych daniach a miestnom poplatku (§ 17 až 18).</w:t>
      </w:r>
    </w:p>
    <w:p w:rsidR="0016638E" w:rsidRPr="0016638E" w:rsidRDefault="0016638E" w:rsidP="00CF0A65">
      <w:pPr>
        <w:spacing w:before="5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12</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Oslobodenie od dane a zníženie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(1)Správca dane ustanovuje </w:t>
      </w:r>
      <w:r w:rsidR="00CF0A65" w:rsidRPr="00CF0A65">
        <w:rPr>
          <w:rFonts w:ascii="Times New Roman" w:eastAsia="Times New Roman" w:hAnsi="Times New Roman" w:cs="Times New Roman"/>
          <w:bCs/>
          <w:color w:val="000000"/>
          <w:sz w:val="24"/>
          <w:szCs w:val="24"/>
          <w:lang w:eastAsia="sk-SK"/>
        </w:rPr>
        <w:t>oslobodenie</w:t>
      </w:r>
      <w:r w:rsidR="00CF0A65">
        <w:rPr>
          <w:rFonts w:ascii="Times New Roman" w:eastAsia="Times New Roman" w:hAnsi="Times New Roman" w:cs="Times New Roman"/>
          <w:bCs/>
          <w:color w:val="000000"/>
          <w:sz w:val="24"/>
          <w:szCs w:val="24"/>
          <w:lang w:eastAsia="sk-SK"/>
        </w:rPr>
        <w:t xml:space="preserve"> o</w:t>
      </w:r>
      <w:r w:rsidRPr="0016638E">
        <w:rPr>
          <w:rFonts w:ascii="Times New Roman" w:eastAsia="Times New Roman" w:hAnsi="Times New Roman" w:cs="Times New Roman"/>
          <w:color w:val="000000"/>
          <w:sz w:val="24"/>
          <w:szCs w:val="24"/>
          <w:lang w:eastAsia="sk-SK"/>
        </w:rPr>
        <w:t>d dane z pozemkov pre:</w:t>
      </w:r>
    </w:p>
    <w:p w:rsidR="00A60319" w:rsidRPr="0016638E" w:rsidRDefault="00A60319"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-pozemky užívané školami a školskými zariadeniami</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na k</w:t>
      </w:r>
      <w:r w:rsidR="00CF0A65">
        <w:rPr>
          <w:rFonts w:ascii="Times New Roman" w:eastAsia="Times New Roman" w:hAnsi="Times New Roman" w:cs="Times New Roman"/>
          <w:color w:val="000000"/>
          <w:sz w:val="24"/>
          <w:szCs w:val="24"/>
          <w:lang w:eastAsia="sk-SK"/>
        </w:rPr>
        <w:t>torých sú cintoríny,</w:t>
      </w:r>
      <w:r w:rsidRPr="0016638E">
        <w:rPr>
          <w:rFonts w:ascii="Times New Roman" w:eastAsia="Times New Roman" w:hAnsi="Times New Roman" w:cs="Times New Roman"/>
          <w:color w:val="000000"/>
          <w:sz w:val="24"/>
          <w:szCs w:val="24"/>
          <w:lang w:eastAsia="sk-SK"/>
        </w:rPr>
        <w:t xml:space="preserve"> urnové háje a rozptylové lúky,</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pásma hygienickej ochrany vodných zdrojov I. stupňa,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verejne prístupných parkov, priestorov, detských ihrísk a športovísk,</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funkčne spojené so stavbami slúžiacimi verejnej doprave,</w:t>
      </w:r>
    </w:p>
    <w:p w:rsidR="0016638E" w:rsidRDefault="0016638E" w:rsidP="00CF0A65">
      <w:pPr>
        <w:spacing w:before="525" w:after="0" w:line="255"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TRETIA ČASŤ</w:t>
      </w:r>
    </w:p>
    <w:p w:rsidR="00194437" w:rsidRPr="006E51DE" w:rsidRDefault="00194437" w:rsidP="00CF0A65">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Čl.13</w:t>
      </w:r>
    </w:p>
    <w:p w:rsidR="0016638E" w:rsidRPr="006E51DE" w:rsidRDefault="0016638E" w:rsidP="00194437">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Daň za psa</w:t>
      </w:r>
    </w:p>
    <w:p w:rsidR="0016638E" w:rsidRPr="000A21AC" w:rsidRDefault="0016638E" w:rsidP="000A21AC">
      <w:pPr>
        <w:spacing w:before="255" w:after="0" w:line="285" w:lineRule="atLeast"/>
        <w:ind w:firstLine="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Predmet dane, okruh daňovníkov, základ dane, vznik a zánik daňovej povinnosti, a správa dane sú upravené zákonom o miestnych daniach a miestnom poplatku (§ 22 až 28).</w:t>
      </w:r>
    </w:p>
    <w:p w:rsidR="004D299B" w:rsidRDefault="004D299B" w:rsidP="00A60319">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14</w:t>
      </w: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Sadzba dane je </w:t>
      </w:r>
      <w:r w:rsidR="00DB5612">
        <w:rPr>
          <w:rFonts w:ascii="Times New Roman" w:eastAsia="Times New Roman" w:hAnsi="Times New Roman" w:cs="Times New Roman"/>
          <w:b/>
          <w:bCs/>
          <w:color w:val="000000"/>
          <w:sz w:val="24"/>
          <w:szCs w:val="24"/>
          <w:lang w:eastAsia="sk-SK"/>
        </w:rPr>
        <w:t>5,00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jedného psa a kalendárny rok.</w:t>
      </w:r>
    </w:p>
    <w:p w:rsidR="00CB6283" w:rsidRPr="00CB6283" w:rsidRDefault="00CB6283" w:rsidP="00CB6283">
      <w:pPr>
        <w:spacing w:before="255" w:after="0" w:line="285" w:lineRule="atLeast"/>
        <w:jc w:val="center"/>
        <w:rPr>
          <w:rFonts w:ascii="Times New Roman" w:eastAsia="Times New Roman" w:hAnsi="Times New Roman" w:cs="Times New Roman"/>
          <w:b/>
          <w:color w:val="000000"/>
          <w:sz w:val="24"/>
          <w:szCs w:val="24"/>
          <w:lang w:eastAsia="sk-SK"/>
        </w:rPr>
      </w:pPr>
      <w:r w:rsidRPr="00CB6283">
        <w:rPr>
          <w:rFonts w:ascii="Times New Roman" w:eastAsia="Times New Roman" w:hAnsi="Times New Roman" w:cs="Times New Roman"/>
          <w:b/>
          <w:color w:val="000000"/>
          <w:sz w:val="24"/>
          <w:szCs w:val="24"/>
          <w:lang w:eastAsia="sk-SK"/>
        </w:rPr>
        <w:lastRenderedPageBreak/>
        <w:t>Spoločné ustanovenia</w:t>
      </w:r>
    </w:p>
    <w:p w:rsidR="00CB6283" w:rsidRPr="0016638E" w:rsidRDefault="00CB6283"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rsidR="00073638" w:rsidRDefault="00073638" w:rsidP="00073638">
      <w:pPr>
        <w:spacing w:before="525"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ŠTVRTÁ</w:t>
      </w:r>
      <w:r w:rsidRPr="006E51DE">
        <w:rPr>
          <w:rFonts w:ascii="Times New Roman" w:eastAsia="Times New Roman" w:hAnsi="Times New Roman" w:cs="Times New Roman"/>
          <w:b/>
          <w:bCs/>
          <w:color w:val="000000"/>
          <w:sz w:val="24"/>
          <w:szCs w:val="24"/>
          <w:lang w:eastAsia="sk-SK"/>
        </w:rPr>
        <w:t xml:space="preserve"> ČASŤ</w:t>
      </w:r>
    </w:p>
    <w:p w:rsidR="00073638" w:rsidRPr="006E51DE" w:rsidRDefault="00073638" w:rsidP="00073638">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Čl.15</w:t>
      </w:r>
    </w:p>
    <w:p w:rsidR="00073638" w:rsidRPr="006E51DE" w:rsidRDefault="00073638" w:rsidP="00073638">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za užívanie verejného priestranstva</w:t>
      </w:r>
    </w:p>
    <w:p w:rsidR="00DB5612" w:rsidRDefault="00DB5612" w:rsidP="00DB5612"/>
    <w:p w:rsidR="00DB5612" w:rsidRDefault="00DB5612" w:rsidP="00DB5612">
      <w:pPr>
        <w:pStyle w:val="Szvegtrzsbehzssal"/>
        <w:rPr>
          <w:rFonts w:ascii="Times New Roman" w:hAnsi="Times New Roman"/>
          <w:sz w:val="24"/>
          <w:szCs w:val="24"/>
        </w:rPr>
      </w:pPr>
      <w:r>
        <w:rPr>
          <w:rFonts w:ascii="Times New Roman" w:hAnsi="Times New Roman"/>
          <w:sz w:val="24"/>
          <w:szCs w:val="24"/>
        </w:rPr>
        <w:t>Predmet dane, okruh daňovníkov, základ dane, vznik a zánik daňovej povinnosti, oznamovacia povinnosť a správa dane sú upravené zákonom o miestnych daniach a miestnom poplatku.</w:t>
      </w:r>
    </w:p>
    <w:p w:rsidR="00DB5612" w:rsidRDefault="00DB5612" w:rsidP="00DB5612">
      <w:pPr>
        <w:pStyle w:val="Szvegtrzsbehzssal"/>
        <w:ind w:firstLine="0"/>
        <w:rPr>
          <w:rFonts w:ascii="Times New Roman" w:hAnsi="Times New Roman"/>
          <w:sz w:val="24"/>
          <w:szCs w:val="24"/>
        </w:rPr>
      </w:pPr>
    </w:p>
    <w:p w:rsidR="00DB5612" w:rsidRPr="00073638" w:rsidRDefault="00DB5612" w:rsidP="00DB5612">
      <w:pPr>
        <w:pStyle w:val="Szvegtrzs"/>
        <w:jc w:val="center"/>
        <w:rPr>
          <w:rFonts w:ascii="Times New Roman" w:hAnsi="Times New Roman"/>
          <w:b/>
          <w:sz w:val="24"/>
          <w:szCs w:val="24"/>
        </w:rPr>
      </w:pPr>
      <w:r w:rsidRPr="00073638">
        <w:rPr>
          <w:rFonts w:ascii="Times New Roman" w:hAnsi="Times New Roman"/>
          <w:b/>
          <w:sz w:val="24"/>
          <w:szCs w:val="24"/>
        </w:rPr>
        <w:t>Čl.16</w:t>
      </w: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Verejné priestranstvá a osobitné spôsoby ich užívania</w:t>
      </w:r>
    </w:p>
    <w:p w:rsidR="00DB5612" w:rsidRDefault="00DB5612" w:rsidP="00DB5612">
      <w:pPr>
        <w:pStyle w:val="Szvegtrzsbehzssal"/>
        <w:ind w:firstLine="0"/>
        <w:jc w:val="center"/>
        <w:rPr>
          <w:rFonts w:ascii="Times New Roman" w:hAnsi="Times New Roman"/>
          <w:sz w:val="24"/>
          <w:szCs w:val="24"/>
        </w:rPr>
      </w:pPr>
    </w:p>
    <w:p w:rsidR="00DB5612" w:rsidRDefault="00DB5612" w:rsidP="00DB5612">
      <w:pPr>
        <w:pStyle w:val="Szvegtrzs"/>
        <w:numPr>
          <w:ilvl w:val="0"/>
          <w:numId w:val="2"/>
        </w:numPr>
        <w:rPr>
          <w:rFonts w:ascii="Times New Roman" w:hAnsi="Times New Roman"/>
          <w:sz w:val="24"/>
          <w:szCs w:val="24"/>
        </w:rPr>
      </w:pPr>
      <w:r>
        <w:rPr>
          <w:rFonts w:ascii="Times New Roman" w:hAnsi="Times New Roman"/>
          <w:sz w:val="24"/>
          <w:szCs w:val="24"/>
        </w:rPr>
        <w:t xml:space="preserve">Verejným priestranstvom podľa tohto nariadenia sú verejnosti prístupné pozemky vo vlastníctve obce: cesty,  miestne komunikácie, námestia, chodníky, parky a všetky ďalšie verejnosti prístupné pozemky vo vlastníctve obce. </w:t>
      </w:r>
    </w:p>
    <w:p w:rsidR="00DB5612" w:rsidRDefault="00DB5612" w:rsidP="00DB5612">
      <w:pPr>
        <w:pStyle w:val="Szvegtrzs"/>
        <w:rPr>
          <w:rFonts w:ascii="Times New Roman" w:hAnsi="Times New Roman"/>
          <w:sz w:val="24"/>
          <w:szCs w:val="24"/>
        </w:rPr>
      </w:pPr>
    </w:p>
    <w:p w:rsidR="00DB5612" w:rsidRDefault="00DB5612" w:rsidP="00DB5612">
      <w:pPr>
        <w:pStyle w:val="Szvegtrzs"/>
        <w:numPr>
          <w:ilvl w:val="0"/>
          <w:numId w:val="2"/>
        </w:numPr>
        <w:rPr>
          <w:rFonts w:ascii="Times New Roman" w:hAnsi="Times New Roman"/>
          <w:sz w:val="24"/>
          <w:szCs w:val="24"/>
        </w:rPr>
      </w:pPr>
      <w:r>
        <w:rPr>
          <w:rFonts w:ascii="Times New Roman" w:hAnsi="Times New Roman"/>
          <w:sz w:val="24"/>
          <w:szCs w:val="24"/>
        </w:rPr>
        <w:t>Osobitným užívaním verejného priestranstva sa rozumie:</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predajného zariadenia.</w:t>
      </w:r>
      <w:r>
        <w:rPr>
          <w:rFonts w:ascii="Times New Roman" w:hAnsi="Times New Roman"/>
          <w:sz w:val="24"/>
          <w:szCs w:val="24"/>
        </w:rPr>
        <w:t xml:space="preserve"> Za predajné zariadenie sa považuje stánok, slúžiaci na poskytovanie služieb, slúžiaci na predaj tovaru a pod.  </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predajných stánkov na jednorázové akcie</w:t>
      </w:r>
      <w:r>
        <w:rPr>
          <w:rFonts w:ascii="Times New Roman" w:hAnsi="Times New Roman"/>
          <w:sz w:val="24"/>
          <w:szCs w:val="24"/>
        </w:rPr>
        <w:t xml:space="preserve"> (napr. jarmok, púť, dni obce a pod.)  </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reklamného zariadenia</w:t>
      </w:r>
      <w:r>
        <w:rPr>
          <w:rFonts w:ascii="Times New Roman" w:hAnsi="Times New Roman"/>
          <w:sz w:val="24"/>
          <w:szCs w:val="24"/>
        </w:rPr>
        <w:t>. Reklamným zariadením sa rozumie zariadenie slúžiace na poskytovanie služieb na reklamné a propagačné účely a na predajné akcie spojené s podporou predaja a uvádzaním nových výrobkov na trh. Za predmetné zariadenie sa považuje stánok, stôl, reklamný pútač, šiator, reklamný stan, motorové vozidlo.</w:t>
      </w:r>
    </w:p>
    <w:p w:rsidR="00DB5612" w:rsidRDefault="00DB5612" w:rsidP="00DB5612">
      <w:pPr>
        <w:pStyle w:val="Szvegtrzs"/>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Ambulantný predaj v obci.  </w:t>
      </w:r>
      <w:r>
        <w:rPr>
          <w:rFonts w:ascii="Times New Roman" w:hAnsi="Times New Roman"/>
          <w:sz w:val="24"/>
          <w:szCs w:val="24"/>
        </w:rPr>
        <w:t xml:space="preserve">Za ambulantný predaj v obci sa rozumie predaj z osobného motorového vozidla, z prívesného vozíka, z dodávky, z nákladného motorového vozidla, za pojazdnú opravovňu alebo prevádzkou služieb, brúsenie nožníc, nožov, oprava dáždnikov, čistenie peria a pod., </w:t>
      </w:r>
      <w:r>
        <w:rPr>
          <w:rFonts w:ascii="Times New Roman" w:hAnsi="Times New Roman"/>
          <w:bCs/>
          <w:sz w:val="24"/>
          <w:szCs w:val="24"/>
        </w:rPr>
        <w:t>z predajného stánku.</w:t>
      </w:r>
    </w:p>
    <w:p w:rsidR="00DB5612" w:rsidRDefault="00DB5612" w:rsidP="00DB5612">
      <w:pPr>
        <w:pStyle w:val="Szvegtrzs"/>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Ostatné osobitné užívanie verejného priestranstva: </w:t>
      </w:r>
      <w:r>
        <w:rPr>
          <w:rFonts w:ascii="Times New Roman" w:hAnsi="Times New Roman"/>
          <w:sz w:val="24"/>
          <w:szCs w:val="24"/>
        </w:rPr>
        <w:t>čo</w:t>
      </w:r>
      <w:r w:rsidR="00D33D7E">
        <w:rPr>
          <w:rFonts w:ascii="Times New Roman" w:hAnsi="Times New Roman"/>
          <w:sz w:val="24"/>
          <w:szCs w:val="24"/>
        </w:rPr>
        <w:t xml:space="preserve"> nie je uvedené v bodoch a) až d</w:t>
      </w:r>
      <w:r>
        <w:rPr>
          <w:rFonts w:ascii="Times New Roman" w:hAnsi="Times New Roman"/>
          <w:sz w:val="24"/>
          <w:szCs w:val="24"/>
        </w:rPr>
        <w:t>)</w:t>
      </w:r>
    </w:p>
    <w:p w:rsidR="00DB5612" w:rsidRDefault="00DB5612" w:rsidP="00DB5612">
      <w:pPr>
        <w:pStyle w:val="Szvegtrzs"/>
        <w:ind w:left="360"/>
        <w:rPr>
          <w:rFonts w:ascii="Times New Roman" w:hAnsi="Times New Roman"/>
          <w:b/>
          <w:sz w:val="24"/>
          <w:szCs w:val="24"/>
        </w:rPr>
      </w:pPr>
    </w:p>
    <w:p w:rsidR="00DB5612" w:rsidRDefault="00DB5612" w:rsidP="00DB5612">
      <w:pPr>
        <w:pStyle w:val="Szvegtrzsbehzssal"/>
        <w:ind w:firstLine="0"/>
        <w:rPr>
          <w:rFonts w:ascii="Times New Roman" w:hAnsi="Times New Roman"/>
          <w:color w:val="FF0000"/>
          <w:sz w:val="24"/>
          <w:szCs w:val="24"/>
        </w:rPr>
      </w:pP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Čl.17</w:t>
      </w: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Sadzba dane</w:t>
      </w:r>
    </w:p>
    <w:p w:rsidR="00DB5612" w:rsidRDefault="00DB5612" w:rsidP="00DB5612">
      <w:pPr>
        <w:pStyle w:val="Szvegtrzsbehzssal"/>
        <w:ind w:firstLine="0"/>
        <w:rPr>
          <w:rFonts w:ascii="Times New Roman" w:hAnsi="Times New Roman"/>
          <w:sz w:val="24"/>
          <w:szCs w:val="24"/>
        </w:rPr>
      </w:pPr>
    </w:p>
    <w:p w:rsidR="00DB5612" w:rsidRPr="00073638" w:rsidRDefault="00DB5612" w:rsidP="00A96CF6">
      <w:pPr>
        <w:pStyle w:val="Szvegtrzs"/>
        <w:rPr>
          <w:rFonts w:ascii="Times New Roman" w:hAnsi="Times New Roman"/>
          <w:sz w:val="24"/>
          <w:szCs w:val="24"/>
        </w:rPr>
      </w:pPr>
      <w:r w:rsidRPr="00073638">
        <w:rPr>
          <w:rFonts w:ascii="Times New Roman" w:hAnsi="Times New Roman"/>
          <w:sz w:val="24"/>
          <w:szCs w:val="24"/>
        </w:rPr>
        <w:t>Sadzba za osobitné užívanie ve</w:t>
      </w:r>
      <w:r w:rsidR="00A96CF6">
        <w:rPr>
          <w:rFonts w:ascii="Times New Roman" w:hAnsi="Times New Roman"/>
          <w:sz w:val="24"/>
          <w:szCs w:val="24"/>
        </w:rPr>
        <w:t>rejného priestranstva podľa § 16</w:t>
      </w:r>
      <w:r w:rsidR="00301CF6">
        <w:rPr>
          <w:rFonts w:ascii="Times New Roman" w:hAnsi="Times New Roman"/>
          <w:sz w:val="24"/>
          <w:szCs w:val="24"/>
        </w:rPr>
        <w:t xml:space="preserve"> VZN je ( za každý aj neúplny </w:t>
      </w:r>
      <w:r w:rsidRPr="00073638">
        <w:rPr>
          <w:rFonts w:ascii="Times New Roman" w:hAnsi="Times New Roman"/>
          <w:sz w:val="24"/>
          <w:szCs w:val="24"/>
        </w:rPr>
        <w:t>m</w:t>
      </w:r>
      <w:r w:rsidRPr="00073638">
        <w:rPr>
          <w:rFonts w:ascii="Times New Roman" w:hAnsi="Times New Roman"/>
          <w:sz w:val="24"/>
          <w:szCs w:val="24"/>
          <w:vertAlign w:val="superscript"/>
        </w:rPr>
        <w:t>2</w:t>
      </w:r>
      <w:r w:rsidR="00E327F7">
        <w:rPr>
          <w:rFonts w:ascii="Times New Roman" w:hAnsi="Times New Roman"/>
          <w:sz w:val="24"/>
          <w:szCs w:val="24"/>
        </w:rPr>
        <w:t xml:space="preserve"> a každý aj neúplny</w:t>
      </w:r>
      <w:r w:rsidRPr="00073638">
        <w:rPr>
          <w:rFonts w:ascii="Times New Roman" w:hAnsi="Times New Roman"/>
          <w:sz w:val="24"/>
          <w:szCs w:val="24"/>
        </w:rPr>
        <w:t xml:space="preserve"> deň ) </w:t>
      </w:r>
      <w:r w:rsidR="00A96CF6">
        <w:rPr>
          <w:rFonts w:ascii="Times New Roman" w:hAnsi="Times New Roman"/>
          <w:sz w:val="24"/>
          <w:szCs w:val="24"/>
        </w:rPr>
        <w:t>je</w:t>
      </w:r>
      <w:r w:rsidRPr="00073638">
        <w:rPr>
          <w:rFonts w:ascii="Times New Roman" w:hAnsi="Times New Roman"/>
          <w:sz w:val="24"/>
          <w:szCs w:val="24"/>
        </w:rPr>
        <w:t xml:space="preserve">  </w:t>
      </w:r>
      <w:r w:rsidR="00073638">
        <w:rPr>
          <w:rFonts w:ascii="Times New Roman" w:hAnsi="Times New Roman"/>
          <w:b/>
          <w:bCs/>
          <w:sz w:val="24"/>
          <w:szCs w:val="24"/>
        </w:rPr>
        <w:t>2,0</w:t>
      </w:r>
      <w:r w:rsidRPr="00073638">
        <w:rPr>
          <w:rFonts w:ascii="Times New Roman" w:hAnsi="Times New Roman"/>
          <w:b/>
          <w:bCs/>
          <w:sz w:val="24"/>
          <w:szCs w:val="24"/>
        </w:rPr>
        <w:t>0 €/</w:t>
      </w:r>
      <w:r w:rsidRPr="00073638">
        <w:rPr>
          <w:rFonts w:ascii="Times New Roman" w:hAnsi="Times New Roman"/>
          <w:b/>
          <w:sz w:val="24"/>
          <w:szCs w:val="24"/>
        </w:rPr>
        <w:t>m</w:t>
      </w:r>
      <w:r w:rsidRPr="00073638">
        <w:rPr>
          <w:rFonts w:ascii="Times New Roman" w:hAnsi="Times New Roman"/>
          <w:b/>
          <w:sz w:val="24"/>
          <w:szCs w:val="24"/>
          <w:vertAlign w:val="superscript"/>
        </w:rPr>
        <w:t>2</w:t>
      </w:r>
      <w:r w:rsidRPr="00073638">
        <w:rPr>
          <w:rFonts w:ascii="Times New Roman" w:hAnsi="Times New Roman"/>
          <w:b/>
          <w:sz w:val="24"/>
          <w:szCs w:val="24"/>
        </w:rPr>
        <w:t>/deň</w:t>
      </w:r>
      <w:r w:rsidR="000A21AC">
        <w:rPr>
          <w:rFonts w:ascii="Times New Roman" w:hAnsi="Times New Roman"/>
          <w:b/>
          <w:sz w:val="24"/>
          <w:szCs w:val="24"/>
        </w:rPr>
        <w:t>.</w:t>
      </w:r>
    </w:p>
    <w:p w:rsidR="00DB5612" w:rsidRDefault="00DB5612" w:rsidP="00DB5612">
      <w:pPr>
        <w:pStyle w:val="Szvegtrzs"/>
        <w:ind w:left="540"/>
        <w:rPr>
          <w:rFonts w:ascii="Times New Roman" w:hAnsi="Times New Roman"/>
          <w:bCs/>
          <w:sz w:val="24"/>
          <w:szCs w:val="24"/>
        </w:rPr>
      </w:pPr>
    </w:p>
    <w:p w:rsidR="00DB5612" w:rsidRPr="00073638" w:rsidRDefault="00DB5612" w:rsidP="00DB5612">
      <w:pPr>
        <w:pStyle w:val="Szvegtrzs"/>
        <w:jc w:val="center"/>
        <w:rPr>
          <w:rFonts w:ascii="Times New Roman" w:hAnsi="Times New Roman"/>
          <w:b/>
          <w:sz w:val="24"/>
          <w:szCs w:val="24"/>
        </w:rPr>
      </w:pPr>
      <w:r w:rsidRPr="00073638">
        <w:rPr>
          <w:rFonts w:ascii="Times New Roman" w:hAnsi="Times New Roman"/>
          <w:b/>
          <w:sz w:val="24"/>
          <w:szCs w:val="24"/>
        </w:rPr>
        <w:t>Čl.18</w:t>
      </w:r>
    </w:p>
    <w:p w:rsidR="00DB5612" w:rsidRPr="00A96CF6" w:rsidRDefault="00DB5612" w:rsidP="00A96CF6">
      <w:pPr>
        <w:jc w:val="center"/>
        <w:rPr>
          <w:rFonts w:ascii="Times New Roman" w:hAnsi="Times New Roman" w:cs="Times New Roman"/>
          <w:b/>
          <w:sz w:val="24"/>
          <w:szCs w:val="24"/>
        </w:rPr>
      </w:pPr>
      <w:r w:rsidRPr="00073638">
        <w:rPr>
          <w:rFonts w:ascii="Times New Roman" w:hAnsi="Times New Roman" w:cs="Times New Roman"/>
          <w:b/>
          <w:sz w:val="24"/>
          <w:szCs w:val="24"/>
        </w:rPr>
        <w:t>Náležitosti oznamovacej povinnosti</w:t>
      </w:r>
    </w:p>
    <w:p w:rsidR="00DB5612" w:rsidRDefault="00DB5612" w:rsidP="00DB5612">
      <w:pPr>
        <w:pStyle w:val="Szvegtrzs"/>
        <w:numPr>
          <w:ilvl w:val="0"/>
          <w:numId w:val="4"/>
        </w:numPr>
        <w:rPr>
          <w:rFonts w:ascii="Times New Roman" w:hAnsi="Times New Roman"/>
          <w:sz w:val="24"/>
          <w:szCs w:val="24"/>
        </w:rPr>
      </w:pPr>
      <w:r>
        <w:rPr>
          <w:rFonts w:ascii="Times New Roman" w:hAnsi="Times New Roman"/>
          <w:sz w:val="24"/>
          <w:szCs w:val="24"/>
        </w:rPr>
        <w:lastRenderedPageBreak/>
        <w:t>Osobitné užívanie ve</w:t>
      </w:r>
      <w:r w:rsidR="00D33D7E">
        <w:rPr>
          <w:rFonts w:ascii="Times New Roman" w:hAnsi="Times New Roman"/>
          <w:sz w:val="24"/>
          <w:szCs w:val="24"/>
        </w:rPr>
        <w:t>rejného priestranstva podľa §15</w:t>
      </w:r>
      <w:r>
        <w:rPr>
          <w:rFonts w:ascii="Times New Roman" w:hAnsi="Times New Roman"/>
          <w:sz w:val="24"/>
          <w:szCs w:val="24"/>
        </w:rPr>
        <w:t xml:space="preserve"> VZN je podmienené osobitným povolením správcu dane. Daňovník je povinný písomne požiadať správcu dane o súhlas k osobitnému užívaniu verejného priestranstva na predpísanom tlačive. Daňovník v žiadosti uvedie požadované obdobie v ktorom bude užívať verejné priestranstvo, účel užívania, veľkosť plochy. Správca nie je povinný žiadosti vyhovieť.</w:t>
      </w:r>
    </w:p>
    <w:p w:rsidR="00DB5612" w:rsidRDefault="00DB5612" w:rsidP="00DB5612">
      <w:pPr>
        <w:pStyle w:val="Szvegtrzs"/>
        <w:rPr>
          <w:rFonts w:ascii="Times New Roman" w:hAnsi="Times New Roman"/>
          <w:sz w:val="24"/>
          <w:szCs w:val="24"/>
        </w:rPr>
      </w:pPr>
    </w:p>
    <w:p w:rsidR="00DB5612" w:rsidRDefault="00DB5612" w:rsidP="00DB5612">
      <w:pPr>
        <w:pStyle w:val="Szvegtrzs"/>
        <w:numPr>
          <w:ilvl w:val="0"/>
          <w:numId w:val="4"/>
        </w:numPr>
        <w:rPr>
          <w:rFonts w:ascii="Times New Roman" w:hAnsi="Times New Roman"/>
          <w:sz w:val="24"/>
          <w:szCs w:val="24"/>
        </w:rPr>
      </w:pPr>
      <w:r>
        <w:rPr>
          <w:rFonts w:ascii="Times New Roman" w:hAnsi="Times New Roman"/>
          <w:sz w:val="24"/>
          <w:szCs w:val="24"/>
        </w:rPr>
        <w:t xml:space="preserve">Po ukončení osobitného užívania </w:t>
      </w:r>
      <w:r w:rsidR="00D33D7E">
        <w:rPr>
          <w:rFonts w:ascii="Times New Roman" w:hAnsi="Times New Roman"/>
          <w:sz w:val="24"/>
          <w:szCs w:val="24"/>
        </w:rPr>
        <w:t>verejného priestranstva podľa §15</w:t>
      </w:r>
      <w:r>
        <w:rPr>
          <w:rFonts w:ascii="Times New Roman" w:hAnsi="Times New Roman"/>
          <w:sz w:val="24"/>
          <w:szCs w:val="24"/>
        </w:rPr>
        <w:t xml:space="preserve"> VZN je daňovník povinný dať verejné priestranstvo do pôvodného stavu a túto skutočnosť oznámiť správcovi dane.</w:t>
      </w:r>
    </w:p>
    <w:p w:rsidR="00DB5612" w:rsidRDefault="00DB5612" w:rsidP="00073638"/>
    <w:p w:rsidR="00DB5612" w:rsidRPr="00073638" w:rsidRDefault="00DB5612" w:rsidP="00DB5612">
      <w:pPr>
        <w:jc w:val="center"/>
        <w:rPr>
          <w:rFonts w:ascii="Times New Roman" w:hAnsi="Times New Roman" w:cs="Times New Roman"/>
          <w:b/>
          <w:sz w:val="24"/>
          <w:szCs w:val="24"/>
        </w:rPr>
      </w:pPr>
      <w:r w:rsidRPr="00073638">
        <w:rPr>
          <w:rFonts w:ascii="Times New Roman" w:hAnsi="Times New Roman" w:cs="Times New Roman"/>
          <w:b/>
          <w:sz w:val="24"/>
          <w:szCs w:val="24"/>
        </w:rPr>
        <w:t>Čl.19</w:t>
      </w:r>
    </w:p>
    <w:p w:rsidR="00DB5612" w:rsidRPr="00073638" w:rsidRDefault="00DB5612" w:rsidP="00073638">
      <w:pPr>
        <w:jc w:val="center"/>
        <w:rPr>
          <w:rFonts w:ascii="Times New Roman" w:hAnsi="Times New Roman" w:cs="Times New Roman"/>
          <w:b/>
          <w:sz w:val="24"/>
          <w:szCs w:val="24"/>
        </w:rPr>
      </w:pPr>
      <w:r w:rsidRPr="00073638">
        <w:rPr>
          <w:rFonts w:ascii="Times New Roman" w:hAnsi="Times New Roman" w:cs="Times New Roman"/>
          <w:b/>
          <w:sz w:val="24"/>
          <w:szCs w:val="24"/>
        </w:rPr>
        <w:t>Oslobodenie od dane a podmienky na uplatnenie oslobodenia od dane</w:t>
      </w:r>
    </w:p>
    <w:p w:rsidR="00DB5612" w:rsidRPr="00073638" w:rsidRDefault="00DB5612" w:rsidP="00DB5612">
      <w:pPr>
        <w:jc w:val="both"/>
        <w:rPr>
          <w:rFonts w:ascii="Times New Roman" w:hAnsi="Times New Roman" w:cs="Times New Roman"/>
          <w:sz w:val="24"/>
          <w:szCs w:val="24"/>
        </w:rPr>
      </w:pPr>
      <w:r w:rsidRPr="00073638">
        <w:rPr>
          <w:rFonts w:ascii="Times New Roman" w:hAnsi="Times New Roman" w:cs="Times New Roman"/>
          <w:sz w:val="24"/>
          <w:szCs w:val="24"/>
        </w:rPr>
        <w:t>Daň sa neplatí za osobitné užívanie verejného priestranstva:</w:t>
      </w:r>
    </w:p>
    <w:p w:rsidR="00DB5612" w:rsidRPr="00A96CF6" w:rsidRDefault="00DB5612" w:rsidP="00A96CF6">
      <w:pPr>
        <w:numPr>
          <w:ilvl w:val="0"/>
          <w:numId w:val="5"/>
        </w:numPr>
        <w:tabs>
          <w:tab w:val="num" w:pos="720"/>
        </w:tabs>
        <w:spacing w:after="0" w:line="240" w:lineRule="auto"/>
        <w:ind w:left="720"/>
        <w:jc w:val="both"/>
        <w:rPr>
          <w:rFonts w:ascii="Times New Roman" w:hAnsi="Times New Roman" w:cs="Times New Roman"/>
          <w:color w:val="FF0000"/>
          <w:sz w:val="24"/>
          <w:szCs w:val="24"/>
        </w:rPr>
      </w:pPr>
      <w:r w:rsidRPr="00073638">
        <w:rPr>
          <w:rFonts w:ascii="Times New Roman" w:hAnsi="Times New Roman" w:cs="Times New Roman"/>
          <w:sz w:val="24"/>
          <w:szCs w:val="24"/>
        </w:rPr>
        <w:t>na kultúrnu a športovú akciu usporiadanú na verejnom priestranstve bez vstupného alebo akciu, ktorej celý výťažok je určený na charitatívne a verejnoprospešné účely.</w:t>
      </w:r>
      <w:r w:rsidRPr="00073638">
        <w:rPr>
          <w:rFonts w:ascii="Times New Roman" w:hAnsi="Times New Roman" w:cs="Times New Roman"/>
          <w:color w:val="FF0000"/>
          <w:sz w:val="24"/>
          <w:szCs w:val="24"/>
        </w:rPr>
        <w:t xml:space="preserve"> </w:t>
      </w:r>
    </w:p>
    <w:p w:rsidR="0016638E" w:rsidRDefault="00DB5612" w:rsidP="00A60319">
      <w:pPr>
        <w:spacing w:before="5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PIA</w:t>
      </w:r>
      <w:r w:rsidR="0016638E" w:rsidRPr="006E51DE">
        <w:rPr>
          <w:rFonts w:ascii="Times New Roman" w:eastAsia="Times New Roman" w:hAnsi="Times New Roman" w:cs="Times New Roman"/>
          <w:b/>
          <w:bCs/>
          <w:color w:val="000000"/>
          <w:sz w:val="24"/>
          <w:szCs w:val="24"/>
          <w:lang w:eastAsia="sk-SK"/>
        </w:rPr>
        <w:t>TÁ ČASŤ</w:t>
      </w:r>
    </w:p>
    <w:p w:rsidR="00194437" w:rsidRPr="006E51DE" w:rsidRDefault="00DB5612" w:rsidP="00A60319">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Čl.20</w:t>
      </w:r>
    </w:p>
    <w:p w:rsidR="0016638E" w:rsidRPr="006E51DE" w:rsidRDefault="0016638E" w:rsidP="00A60319">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Poplatok</w:t>
      </w:r>
      <w:r w:rsidR="000A21AC">
        <w:rPr>
          <w:rFonts w:ascii="Times New Roman" w:eastAsia="Times New Roman" w:hAnsi="Times New Roman" w:cs="Times New Roman"/>
          <w:b/>
          <w:bCs/>
          <w:color w:val="000000"/>
          <w:sz w:val="24"/>
          <w:szCs w:val="24"/>
          <w:lang w:eastAsia="sk-SK"/>
        </w:rPr>
        <w:t xml:space="preserve"> za komunálne odpady a drobné stavebné odpady</w:t>
      </w:r>
    </w:p>
    <w:p w:rsidR="0016638E" w:rsidRDefault="00194437" w:rsidP="00194437">
      <w:pPr>
        <w:spacing w:before="270"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16638E" w:rsidRPr="0016638E">
        <w:rPr>
          <w:rFonts w:ascii="Times New Roman" w:eastAsia="Times New Roman" w:hAnsi="Times New Roman" w:cs="Times New Roman"/>
          <w:color w:val="000000"/>
          <w:sz w:val="24"/>
          <w:szCs w:val="24"/>
          <w:lang w:eastAsia="sk-SK"/>
        </w:rPr>
        <w:t>ákladné náležitosti o miestnom poplatku za komunálne odpady a drobné stavebné odpady sú ustanovené v § 77 až 83 zákona č. 582/2004 Z.z. o miestnych daniach a miestnom poplatku za komunálne odpady a drobné stavebné odpady v znení neskorších zmien a doplnkov.</w:t>
      </w:r>
    </w:p>
    <w:p w:rsidR="00D23517" w:rsidRPr="00D23517" w:rsidRDefault="00D23517" w:rsidP="00D23517">
      <w:pPr>
        <w:spacing w:before="270" w:after="0" w:line="285" w:lineRule="atLeast"/>
        <w:ind w:firstLine="300"/>
        <w:jc w:val="both"/>
        <w:rPr>
          <w:rFonts w:ascii="Times New Roman" w:eastAsia="Times New Roman" w:hAnsi="Times New Roman" w:cs="Times New Roman"/>
          <w:color w:val="000000"/>
          <w:sz w:val="24"/>
          <w:szCs w:val="24"/>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Čl.21</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Množstvový zber</w:t>
      </w:r>
    </w:p>
    <w:p w:rsidR="0016638E" w:rsidRPr="0016638E" w:rsidRDefault="00D23517" w:rsidP="00D23517">
      <w:pPr>
        <w:spacing w:before="27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obci</w:t>
      </w:r>
      <w:r w:rsidR="0016638E"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Pr>
          <w:rFonts w:ascii="Times New Roman" w:eastAsia="Times New Roman" w:hAnsi="Times New Roman" w:cs="Times New Roman"/>
          <w:color w:val="000000"/>
          <w:sz w:val="24"/>
          <w:szCs w:val="24"/>
          <w:lang w:eastAsia="sk-SK"/>
        </w:rPr>
        <w:t xml:space="preserve"> je zavedený množstvový zber </w:t>
      </w:r>
      <w:r w:rsidR="0016638E" w:rsidRPr="0016638E">
        <w:rPr>
          <w:rFonts w:ascii="Times New Roman" w:eastAsia="Times New Roman" w:hAnsi="Times New Roman" w:cs="Times New Roman"/>
          <w:color w:val="000000"/>
          <w:sz w:val="24"/>
          <w:szCs w:val="24"/>
          <w:lang w:eastAsia="sk-SK"/>
        </w:rPr>
        <w:t>drobného stavebného odpadu</w:t>
      </w:r>
      <w:r w:rsidR="005610B8">
        <w:rPr>
          <w:rFonts w:ascii="Times New Roman" w:eastAsia="Times New Roman" w:hAnsi="Times New Roman" w:cs="Times New Roman"/>
          <w:color w:val="000000"/>
          <w:sz w:val="24"/>
          <w:szCs w:val="24"/>
          <w:lang w:eastAsia="sk-SK"/>
        </w:rPr>
        <w:t>.</w:t>
      </w:r>
    </w:p>
    <w:p w:rsidR="00194437" w:rsidRDefault="00DB5612" w:rsidP="00E9200A">
      <w:pPr>
        <w:spacing w:before="540" w:after="0" w:line="285" w:lineRule="atLeast"/>
        <w:ind w:firstLine="48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Čl.22</w:t>
      </w:r>
    </w:p>
    <w:p w:rsidR="0016638E" w:rsidRPr="0016638E" w:rsidRDefault="0016638E" w:rsidP="00E9200A">
      <w:pPr>
        <w:spacing w:after="0" w:line="285" w:lineRule="atLeast"/>
        <w:ind w:firstLine="480"/>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poplatku</w:t>
      </w:r>
    </w:p>
    <w:p w:rsidR="0016638E" w:rsidRDefault="0016638E" w:rsidP="0016638E">
      <w:pPr>
        <w:spacing w:before="225" w:after="0" w:line="270" w:lineRule="atLeast"/>
        <w:ind w:hanging="360"/>
        <w:jc w:val="both"/>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color w:val="000000"/>
          <w:sz w:val="24"/>
          <w:szCs w:val="24"/>
          <w:lang w:eastAsia="sk-SK"/>
        </w:rPr>
        <w:t>(1)Sadzba poplatku komunálneho odpadu pre fyzickú osobu, ktorá má v meste trvalý pobyt alebo prechodný pobyt alebo užíva nebytový priestor, pozemnú stavbu alebo jej časť alebo objekt, ktorý nie je stavbou, alebo záhradu vinicu, ovocný sad, trvalý trávnatý porast na iný účel ako na podnikanie je </w:t>
      </w:r>
      <w:r w:rsidR="00126AB0">
        <w:rPr>
          <w:rFonts w:ascii="Times New Roman" w:eastAsia="Times New Roman" w:hAnsi="Times New Roman" w:cs="Times New Roman"/>
          <w:b/>
          <w:bCs/>
          <w:color w:val="000000"/>
          <w:sz w:val="24"/>
          <w:szCs w:val="24"/>
          <w:lang w:eastAsia="sk-SK"/>
        </w:rPr>
        <w:t>0,0328</w:t>
      </w:r>
      <w:r w:rsidRPr="0016638E">
        <w:rPr>
          <w:rFonts w:ascii="Times New Roman" w:eastAsia="Times New Roman" w:hAnsi="Times New Roman" w:cs="Times New Roman"/>
          <w:b/>
          <w:bCs/>
          <w:color w:val="000000"/>
          <w:sz w:val="24"/>
          <w:szCs w:val="24"/>
          <w:lang w:eastAsia="sk-SK"/>
        </w:rPr>
        <w:t xml:space="preserve"> € za osobu a kalendárny deň.</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p>
    <w:p w:rsidR="00D23517" w:rsidRPr="00D23517" w:rsidRDefault="00D23517" w:rsidP="0016638E">
      <w:pPr>
        <w:spacing w:after="0" w:line="270" w:lineRule="atLeast"/>
        <w:ind w:hanging="360"/>
        <w:jc w:val="both"/>
        <w:rPr>
          <w:rFonts w:ascii="Times New Roman" w:eastAsia="Times New Roman" w:hAnsi="Times New Roman" w:cs="Times New Roman"/>
          <w:bCs/>
          <w:color w:val="000000"/>
          <w:sz w:val="24"/>
          <w:szCs w:val="24"/>
          <w:lang w:eastAsia="sk-SK"/>
        </w:rPr>
      </w:pPr>
      <w:r w:rsidRPr="00D23517">
        <w:rPr>
          <w:rFonts w:ascii="Times New Roman" w:eastAsia="Times New Roman" w:hAnsi="Times New Roman" w:cs="Times New Roman"/>
          <w:bCs/>
          <w:color w:val="000000"/>
          <w:sz w:val="24"/>
          <w:szCs w:val="24"/>
          <w:lang w:eastAsia="sk-SK"/>
        </w:rPr>
        <w:t xml:space="preserve">-ročný poplatok pre fyzické osoby je </w:t>
      </w:r>
      <w:r w:rsidR="00126AB0">
        <w:rPr>
          <w:rFonts w:ascii="Times New Roman" w:eastAsia="Times New Roman" w:hAnsi="Times New Roman" w:cs="Times New Roman"/>
          <w:b/>
          <w:bCs/>
          <w:color w:val="000000"/>
          <w:sz w:val="24"/>
          <w:szCs w:val="24"/>
          <w:lang w:eastAsia="sk-SK"/>
        </w:rPr>
        <w:t>12</w:t>
      </w:r>
      <w:r w:rsidRPr="00D23517">
        <w:rPr>
          <w:rFonts w:ascii="Times New Roman" w:eastAsia="Times New Roman" w:hAnsi="Times New Roman" w:cs="Times New Roman"/>
          <w:b/>
          <w:bCs/>
          <w:color w:val="000000"/>
          <w:sz w:val="24"/>
          <w:szCs w:val="24"/>
          <w:lang w:eastAsia="sk-SK"/>
        </w:rPr>
        <w:t>,00 €</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r w:rsidRPr="00D23517">
        <w:rPr>
          <w:rFonts w:ascii="Times New Roman" w:eastAsia="Times New Roman" w:hAnsi="Times New Roman" w:cs="Times New Roman"/>
          <w:bCs/>
          <w:color w:val="000000"/>
          <w:sz w:val="24"/>
          <w:szCs w:val="24"/>
          <w:lang w:eastAsia="sk-SK"/>
        </w:rPr>
        <w:t>-ročný poplatok pre právnické osoby</w:t>
      </w:r>
      <w:r>
        <w:rPr>
          <w:rFonts w:ascii="Times New Roman" w:eastAsia="Times New Roman" w:hAnsi="Times New Roman" w:cs="Times New Roman"/>
          <w:b/>
          <w:bCs/>
          <w:color w:val="000000"/>
          <w:sz w:val="24"/>
          <w:szCs w:val="24"/>
          <w:lang w:eastAsia="sk-SK"/>
        </w:rPr>
        <w:t xml:space="preserve"> </w:t>
      </w:r>
      <w:r w:rsidRPr="00D23517">
        <w:rPr>
          <w:rFonts w:ascii="Times New Roman" w:eastAsia="Times New Roman" w:hAnsi="Times New Roman" w:cs="Times New Roman"/>
          <w:bCs/>
          <w:color w:val="000000"/>
          <w:sz w:val="24"/>
          <w:szCs w:val="24"/>
          <w:lang w:eastAsia="sk-SK"/>
        </w:rPr>
        <w:t>je</w:t>
      </w:r>
      <w:r w:rsidR="00126AB0">
        <w:rPr>
          <w:rFonts w:ascii="Times New Roman" w:eastAsia="Times New Roman" w:hAnsi="Times New Roman" w:cs="Times New Roman"/>
          <w:b/>
          <w:bCs/>
          <w:color w:val="000000"/>
          <w:sz w:val="24"/>
          <w:szCs w:val="24"/>
          <w:lang w:eastAsia="sk-SK"/>
        </w:rPr>
        <w:t xml:space="preserve"> 12</w:t>
      </w:r>
      <w:r>
        <w:rPr>
          <w:rFonts w:ascii="Times New Roman" w:eastAsia="Times New Roman" w:hAnsi="Times New Roman" w:cs="Times New Roman"/>
          <w:b/>
          <w:bCs/>
          <w:color w:val="000000"/>
          <w:sz w:val="24"/>
          <w:szCs w:val="24"/>
          <w:lang w:eastAsia="sk-SK"/>
        </w:rPr>
        <w:t>,00 €</w:t>
      </w:r>
    </w:p>
    <w:p w:rsidR="00D23517" w:rsidRPr="0016638E" w:rsidRDefault="00D23517" w:rsidP="0016638E">
      <w:pPr>
        <w:spacing w:after="0" w:line="270" w:lineRule="atLeast"/>
        <w:ind w:hanging="360"/>
        <w:jc w:val="both"/>
        <w:rPr>
          <w:rFonts w:ascii="Times New Roman" w:eastAsia="Times New Roman" w:hAnsi="Times New Roman" w:cs="Times New Roman"/>
          <w:color w:val="000000"/>
          <w:sz w:val="24"/>
          <w:szCs w:val="24"/>
          <w:lang w:eastAsia="sk-SK"/>
        </w:rPr>
      </w:pP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w:t>
      </w:r>
      <w:r w:rsidR="0016638E" w:rsidRPr="0016638E">
        <w:rPr>
          <w:rFonts w:ascii="Times New Roman" w:eastAsia="Times New Roman" w:hAnsi="Times New Roman" w:cs="Times New Roman"/>
          <w:b/>
          <w:bCs/>
          <w:color w:val="000000"/>
          <w:sz w:val="24"/>
          <w:szCs w:val="24"/>
          <w:lang w:eastAsia="sk-SK"/>
        </w:rPr>
        <w:t xml:space="preserve">)Sadzba poplatku množstvového zberu drobného stavebného odpadu bez obsahu škodlivín za kilogram </w:t>
      </w:r>
      <w:r>
        <w:rPr>
          <w:rFonts w:ascii="Times New Roman" w:eastAsia="Times New Roman" w:hAnsi="Times New Roman" w:cs="Times New Roman"/>
          <w:b/>
          <w:bCs/>
          <w:color w:val="000000"/>
          <w:sz w:val="24"/>
          <w:szCs w:val="24"/>
          <w:lang w:eastAsia="sk-SK"/>
        </w:rPr>
        <w:t xml:space="preserve">je </w:t>
      </w:r>
      <w:r w:rsidR="0016638E" w:rsidRPr="0016638E">
        <w:rPr>
          <w:rFonts w:ascii="Times New Roman" w:eastAsia="Times New Roman" w:hAnsi="Times New Roman" w:cs="Times New Roman"/>
          <w:b/>
          <w:bCs/>
          <w:color w:val="000000"/>
          <w:sz w:val="24"/>
          <w:szCs w:val="24"/>
          <w:lang w:eastAsia="sk-SK"/>
        </w:rPr>
        <w:t>0,0</w:t>
      </w:r>
      <w:r w:rsidR="00A96CF6">
        <w:rPr>
          <w:rFonts w:ascii="Times New Roman" w:eastAsia="Times New Roman" w:hAnsi="Times New Roman" w:cs="Times New Roman"/>
          <w:b/>
          <w:bCs/>
          <w:color w:val="000000"/>
          <w:sz w:val="24"/>
          <w:szCs w:val="24"/>
          <w:lang w:eastAsia="sk-SK"/>
        </w:rPr>
        <w:t>40</w:t>
      </w:r>
      <w:r w:rsidR="0016638E" w:rsidRPr="0016638E">
        <w:rPr>
          <w:rFonts w:ascii="Times New Roman" w:eastAsia="Times New Roman" w:hAnsi="Times New Roman" w:cs="Times New Roman"/>
          <w:b/>
          <w:bCs/>
          <w:color w:val="000000"/>
          <w:sz w:val="24"/>
          <w:szCs w:val="24"/>
          <w:lang w:eastAsia="sk-SK"/>
        </w:rPr>
        <w:t xml:space="preserve"> €.</w:t>
      </w: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p>
    <w:p w:rsidR="0016638E" w:rsidRPr="0016638E" w:rsidRDefault="00DB5612" w:rsidP="00D23517">
      <w:pPr>
        <w:spacing w:after="0" w:line="285" w:lineRule="atLeast"/>
        <w:ind w:hanging="36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Čl.23</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Postup </w:t>
      </w:r>
      <w:r>
        <w:rPr>
          <w:rFonts w:ascii="Times New Roman" w:eastAsia="Times New Roman" w:hAnsi="Times New Roman" w:cs="Times New Roman"/>
          <w:b/>
          <w:bCs/>
          <w:color w:val="000000"/>
          <w:sz w:val="24"/>
          <w:szCs w:val="24"/>
          <w:lang w:eastAsia="sk-SK"/>
        </w:rPr>
        <w:t>obce</w:t>
      </w:r>
      <w:r w:rsidRPr="0016638E">
        <w:rPr>
          <w:rFonts w:ascii="Times New Roman" w:eastAsia="Times New Roman" w:hAnsi="Times New Roman" w:cs="Times New Roman"/>
          <w:b/>
          <w:bCs/>
          <w:color w:val="000000"/>
          <w:sz w:val="24"/>
          <w:szCs w:val="24"/>
          <w:lang w:eastAsia="sk-SK"/>
        </w:rPr>
        <w:t xml:space="preserve"> pri vyrubení poplatku a splatnosť poplatku</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v zmysle § 81 zákona č. 582/2004 Z.z. vyrubuje každoročne poplatok za komunálny odpad rozhodnutím na celé zdaňovacie obdobie. Vyrubený poplatok je splatný do 15 dní odo dňa nadobudnutia právoplatnosti rozhodnutia.</w:t>
      </w:r>
    </w:p>
    <w:p w:rsidR="0016638E" w:rsidRPr="0016638E" w:rsidRDefault="0016638E" w:rsidP="0016638E">
      <w:pPr>
        <w:spacing w:before="30"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môže určiť platenie poplatku za komunálny odpad v splátkach, pričom splátky poplatku sú splatné v lehotách určených obcou v rozhodnutí, ktorým sa vyrubuje poplatok.</w:t>
      </w:r>
    </w:p>
    <w:p w:rsidR="0016638E" w:rsidRDefault="0016638E" w:rsidP="009D7779">
      <w:pPr>
        <w:spacing w:before="30"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(3)Poplatok za drobný stavebný odpad bez obsahu škodlivín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nevyrubuje rozhodnutím.</w:t>
      </w:r>
    </w:p>
    <w:p w:rsidR="009D7779" w:rsidRPr="0016638E" w:rsidRDefault="009D7779" w:rsidP="0016638E">
      <w:pPr>
        <w:spacing w:before="30" w:after="0" w:line="285" w:lineRule="atLeast"/>
        <w:ind w:hanging="420"/>
        <w:rPr>
          <w:rFonts w:ascii="Times New Roman" w:eastAsia="Times New Roman" w:hAnsi="Times New Roman" w:cs="Times New Roman"/>
          <w:color w:val="000000"/>
          <w:sz w:val="24"/>
          <w:szCs w:val="24"/>
          <w:lang w:eastAsia="sk-SK"/>
        </w:rPr>
      </w:pPr>
    </w:p>
    <w:p w:rsidR="0016638E" w:rsidRPr="0016638E" w:rsidRDefault="00DB5612" w:rsidP="00D23517">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Čl.24</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Spôsob, forma a miesto na zaplatenie poplatku</w:t>
      </w:r>
    </w:p>
    <w:p w:rsidR="00F77ACC" w:rsidRDefault="0016638E" w:rsidP="00F77ACC">
      <w:pPr>
        <w:spacing w:before="255"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(1)Poplatníci platia poplatok za komunálny odpad na základe rozhodnutia vydaného </w:t>
      </w:r>
      <w:r w:rsidR="00E11497">
        <w:rPr>
          <w:rFonts w:ascii="Times New Roman" w:eastAsia="Times New Roman" w:hAnsi="Times New Roman" w:cs="Times New Roman"/>
          <w:color w:val="000000"/>
          <w:sz w:val="24"/>
          <w:szCs w:val="24"/>
          <w:lang w:eastAsia="sk-SK"/>
        </w:rPr>
        <w:t>obcou</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00E11497">
        <w:rPr>
          <w:rFonts w:ascii="Times New Roman" w:eastAsia="Times New Roman" w:hAnsi="Times New Roman" w:cs="Times New Roman"/>
          <w:color w:val="000000"/>
          <w:sz w:val="24"/>
          <w:szCs w:val="24"/>
          <w:lang w:eastAsia="sk-SK"/>
        </w:rPr>
        <w:t>.</w:t>
      </w:r>
    </w:p>
    <w:p w:rsidR="0016638E" w:rsidRPr="0016638E" w:rsidRDefault="0016638E" w:rsidP="00F77ACC">
      <w:pPr>
        <w:spacing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(2)Poplatok za komunálny odpad je možné uhradiť n</w:t>
      </w:r>
      <w:r w:rsidR="00E11497">
        <w:rPr>
          <w:rFonts w:ascii="Times New Roman" w:eastAsia="Times New Roman" w:hAnsi="Times New Roman" w:cs="Times New Roman"/>
          <w:color w:val="000000"/>
          <w:sz w:val="24"/>
          <w:szCs w:val="24"/>
          <w:lang w:eastAsia="sk-SK"/>
        </w:rPr>
        <w:t>a základe variabilného symbolu /č.rozhodnutia/</w:t>
      </w:r>
      <w:r w:rsidRPr="0016638E">
        <w:rPr>
          <w:rFonts w:ascii="Times New Roman" w:eastAsia="Times New Roman" w:hAnsi="Times New Roman" w:cs="Times New Roman"/>
          <w:color w:val="000000"/>
          <w:sz w:val="24"/>
          <w:szCs w:val="24"/>
          <w:lang w:eastAsia="sk-SK"/>
        </w:rPr>
        <w:t>, ktoré obdrží platiteľ v písomnej forme od správcu poplatku:</w:t>
      </w:r>
    </w:p>
    <w:p w:rsidR="0016638E" w:rsidRPr="0016638E" w:rsidRDefault="0016638E" w:rsidP="0016638E">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a)bezhotovostným prevodom alebo</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Obecné</w:t>
      </w:r>
      <w:r w:rsidR="009D7779">
        <w:rPr>
          <w:rFonts w:ascii="Times New Roman" w:eastAsia="Times New Roman" w:hAnsi="Times New Roman" w:cs="Times New Roman"/>
          <w:color w:val="000000"/>
          <w:sz w:val="24"/>
          <w:szCs w:val="24"/>
          <w:lang w:eastAsia="sk-SK"/>
        </w:rPr>
        <w:t xml:space="preserve">ho úradu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w:t>
      </w:r>
    </w:p>
    <w:p w:rsidR="0016638E" w:rsidRPr="0016638E" w:rsidRDefault="0016638E" w:rsidP="0016638E">
      <w:pPr>
        <w:spacing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(3)Poplatok za drobný stavebný odpad bez obsahu škodlivín sa platí v hotovosti priamo na zbernom mieste zamestnancovi správcu poplatku, o čom sa poplatníkovi následne vydá príjmový pokladničný doklad.</w:t>
      </w:r>
    </w:p>
    <w:p w:rsidR="0016638E" w:rsidRPr="0016638E" w:rsidRDefault="0016638E" w:rsidP="0016638E">
      <w:pPr>
        <w:spacing w:after="0" w:line="240" w:lineRule="auto"/>
        <w:rPr>
          <w:rFonts w:ascii="Times New Roman" w:eastAsia="Times New Roman" w:hAnsi="Times New Roman" w:cs="Times New Roman"/>
          <w:color w:val="000000"/>
          <w:sz w:val="27"/>
          <w:szCs w:val="27"/>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Čl.25</w:t>
      </w:r>
    </w:p>
    <w:p w:rsid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Zníženie a odpustenie poplatku</w:t>
      </w:r>
    </w:p>
    <w:p w:rsidR="00194437" w:rsidRPr="0016638E" w:rsidRDefault="00194437" w:rsidP="00D23517">
      <w:pPr>
        <w:spacing w:after="0" w:line="285" w:lineRule="atLeast"/>
        <w:jc w:val="center"/>
        <w:rPr>
          <w:rFonts w:ascii="Times New Roman" w:eastAsia="Times New Roman" w:hAnsi="Times New Roman" w:cs="Times New Roman"/>
          <w:b/>
          <w:bCs/>
          <w:color w:val="000000"/>
          <w:sz w:val="24"/>
          <w:szCs w:val="24"/>
          <w:lang w:eastAsia="sk-SK"/>
        </w:rPr>
      </w:pPr>
    </w:p>
    <w:p w:rsidR="00032DCC" w:rsidRDefault="00276A49" w:rsidP="00032DCC">
      <w:pPr>
        <w:spacing w:after="0" w:line="270"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Správca poplatku odpustí poplatok za obdobie, za ktoré poplatník obci preukáže splnenie podmienok na odpustenie poplatku a to tak, že viac ako 90 dní v zdaňovacom období sa nezdržiaval alebo nezdržiava na území obce na základe písomnej žiadosti.</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(a) Fyzickým osobám dlhodobo </w:t>
      </w:r>
      <w:r w:rsidR="008F0CE5">
        <w:rPr>
          <w:rFonts w:ascii="Times New Roman" w:eastAsia="Times New Roman" w:hAnsi="Times New Roman" w:cs="Times New Roman"/>
          <w:color w:val="000000"/>
          <w:sz w:val="24"/>
          <w:szCs w:val="24"/>
          <w:lang w:eastAsia="sk-SK"/>
        </w:rPr>
        <w:t>žijúcich mimo územia obce Hostice</w:t>
      </w:r>
      <w:r>
        <w:rPr>
          <w:rFonts w:ascii="Times New Roman" w:eastAsia="Times New Roman" w:hAnsi="Times New Roman" w:cs="Times New Roman"/>
          <w:color w:val="000000"/>
          <w:sz w:val="24"/>
          <w:szCs w:val="24"/>
          <w:lang w:eastAsia="sk-SK"/>
        </w:rPr>
        <w:t>, ktorí budú svoj dlhodobý pobyt dokladovať potvrdením o prechodnom pobyte, pracovnou zmluvou, nájomnou zmluvou, potvrdením od zamestnávateľa, potvrdenie o hospitalizácii, umiestnení poplatníka v ústave na výkon trestu odňatia slobody, umiestnení do ústavnej starostlivosti, umiestnení v dome dôchodcov ).</w:t>
      </w:r>
    </w:p>
    <w:p w:rsidR="00032DCC" w:rsidRDefault="00032DCC" w:rsidP="00032DCC">
      <w:pPr>
        <w:spacing w:after="0" w:line="270" w:lineRule="atLeast"/>
        <w:ind w:hanging="43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000000" w:themeColor="text1"/>
          <w:sz w:val="24"/>
          <w:szCs w:val="24"/>
          <w:lang w:eastAsia="sk-SK"/>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rsidR="00032DCC" w:rsidRDefault="00032DCC" w:rsidP="00032DCC">
      <w:pPr>
        <w:spacing w:after="0" w:line="270" w:lineRule="atLeast"/>
        <w:ind w:hanging="40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themeColor="text1"/>
          <w:sz w:val="24"/>
          <w:szCs w:val="24"/>
          <w:lang w:eastAsia="sk-SK"/>
        </w:rPr>
        <w:t> Žiak alebo študent, ktorý študuje mimo územia Slovenskej republiky dokladuje potvrdením o návšteve školy.</w:t>
      </w:r>
    </w:p>
    <w:p w:rsidR="00032DCC" w:rsidRDefault="00032DCC"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že doklad podľa ods. 1 a 2 nie je v slovenskom, českom alebo maďarskom jazyku, je potrebné k dokladom predložiť aj preklad, pričom sa nevyžaduje úradný preklad.</w:t>
      </w:r>
    </w:p>
    <w:p w:rsidR="0016638E" w:rsidRPr="00194437" w:rsidRDefault="00194437" w:rsidP="004D299B">
      <w:pPr>
        <w:spacing w:before="8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PIATA</w:t>
      </w:r>
      <w:r w:rsidR="0016638E" w:rsidRPr="00194437">
        <w:rPr>
          <w:rFonts w:ascii="Times New Roman" w:eastAsia="Times New Roman" w:hAnsi="Times New Roman" w:cs="Times New Roman"/>
          <w:b/>
          <w:bCs/>
          <w:color w:val="000000"/>
          <w:sz w:val="24"/>
          <w:szCs w:val="24"/>
          <w:lang w:eastAsia="sk-SK"/>
        </w:rPr>
        <w:t xml:space="preserve"> ČASŤ</w:t>
      </w:r>
    </w:p>
    <w:p w:rsidR="00194437" w:rsidRPr="00194437" w:rsidRDefault="00DB5612" w:rsidP="00A23346">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Čl.26</w:t>
      </w:r>
    </w:p>
    <w:p w:rsidR="0016638E" w:rsidRPr="00194437" w:rsidRDefault="0016638E" w:rsidP="00A23346">
      <w:pPr>
        <w:spacing w:after="0" w:line="360" w:lineRule="atLeast"/>
        <w:jc w:val="center"/>
        <w:rPr>
          <w:rFonts w:ascii="Times New Roman" w:eastAsia="Times New Roman" w:hAnsi="Times New Roman" w:cs="Times New Roman"/>
          <w:b/>
          <w:bCs/>
          <w:color w:val="000000"/>
          <w:sz w:val="24"/>
          <w:szCs w:val="24"/>
          <w:lang w:eastAsia="sk-SK"/>
        </w:rPr>
      </w:pPr>
      <w:r w:rsidRPr="00194437">
        <w:rPr>
          <w:rFonts w:ascii="Times New Roman" w:eastAsia="Times New Roman" w:hAnsi="Times New Roman" w:cs="Times New Roman"/>
          <w:b/>
          <w:bCs/>
          <w:color w:val="000000"/>
          <w:sz w:val="24"/>
          <w:szCs w:val="24"/>
          <w:lang w:eastAsia="sk-SK"/>
        </w:rPr>
        <w:t>Spoločné ustanovenia</w:t>
      </w:r>
    </w:p>
    <w:p w:rsidR="0016638E" w:rsidRPr="0016638E" w:rsidRDefault="0016638E" w:rsidP="00A23346">
      <w:pPr>
        <w:spacing w:after="0" w:line="285" w:lineRule="atLeast"/>
        <w:jc w:val="center"/>
        <w:rPr>
          <w:rFonts w:ascii="Times New Roman" w:eastAsia="Times New Roman" w:hAnsi="Times New Roman" w:cs="Times New Roman"/>
          <w:b/>
          <w:bCs/>
          <w:color w:val="000000"/>
          <w:sz w:val="24"/>
          <w:szCs w:val="24"/>
          <w:lang w:eastAsia="sk-SK"/>
        </w:rPr>
      </w:pPr>
    </w:p>
    <w:p w:rsidR="00E11497" w:rsidRPr="0016638E" w:rsidRDefault="00545BB3" w:rsidP="00E11497">
      <w:pPr>
        <w:spacing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(1</w:t>
      </w:r>
      <w:r w:rsidR="0016638E" w:rsidRPr="0016638E">
        <w:rPr>
          <w:rFonts w:ascii="Times New Roman" w:eastAsia="Times New Roman" w:hAnsi="Times New Roman" w:cs="Times New Roman"/>
          <w:color w:val="000000"/>
          <w:sz w:val="24"/>
          <w:szCs w:val="24"/>
          <w:lang w:eastAsia="sk-SK"/>
        </w:rPr>
        <w:t>) Miestne dane a poplatok</w:t>
      </w:r>
      <w:r w:rsidR="00E11497">
        <w:rPr>
          <w:rFonts w:ascii="Times New Roman" w:eastAsia="Times New Roman" w:hAnsi="Times New Roman" w:cs="Times New Roman"/>
          <w:color w:val="000000"/>
          <w:sz w:val="24"/>
          <w:szCs w:val="24"/>
          <w:lang w:eastAsia="sk-SK"/>
        </w:rPr>
        <w:t xml:space="preserve"> je možné uhradiť</w:t>
      </w:r>
      <w:r w:rsidR="00E11497" w:rsidRPr="00E11497">
        <w:rPr>
          <w:rFonts w:ascii="Times New Roman" w:eastAsia="Times New Roman" w:hAnsi="Times New Roman" w:cs="Times New Roman"/>
          <w:color w:val="000000"/>
          <w:sz w:val="24"/>
          <w:szCs w:val="24"/>
          <w:lang w:eastAsia="sk-SK"/>
        </w:rPr>
        <w:t xml:space="preserve"> </w:t>
      </w:r>
      <w:r w:rsidR="00E11497" w:rsidRPr="0016638E">
        <w:rPr>
          <w:rFonts w:ascii="Times New Roman" w:eastAsia="Times New Roman" w:hAnsi="Times New Roman" w:cs="Times New Roman"/>
          <w:color w:val="000000"/>
          <w:sz w:val="24"/>
          <w:szCs w:val="24"/>
          <w:lang w:eastAsia="sk-SK"/>
        </w:rPr>
        <w:t xml:space="preserve"> n</w:t>
      </w:r>
      <w:r w:rsidR="00E11497">
        <w:rPr>
          <w:rFonts w:ascii="Times New Roman" w:eastAsia="Times New Roman" w:hAnsi="Times New Roman" w:cs="Times New Roman"/>
          <w:color w:val="000000"/>
          <w:sz w:val="24"/>
          <w:szCs w:val="24"/>
          <w:lang w:eastAsia="sk-SK"/>
        </w:rPr>
        <w:t>a základe variabilného symbolu /č.rozhodnutia/</w:t>
      </w:r>
      <w:r w:rsidR="00E11497" w:rsidRPr="0016638E">
        <w:rPr>
          <w:rFonts w:ascii="Times New Roman" w:eastAsia="Times New Roman" w:hAnsi="Times New Roman" w:cs="Times New Roman"/>
          <w:color w:val="000000"/>
          <w:sz w:val="24"/>
          <w:szCs w:val="24"/>
          <w:lang w:eastAsia="sk-SK"/>
        </w:rPr>
        <w:t>, ktoré obdrží platiteľ v písomnej forme od správcu poplatku:</w:t>
      </w:r>
    </w:p>
    <w:p w:rsidR="00E11497" w:rsidRPr="0016638E" w:rsidRDefault="00E11497" w:rsidP="00E11497">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a)bezhotovostným prevodom alebo</w:t>
      </w:r>
    </w:p>
    <w:p w:rsidR="00E11497" w:rsidRPr="0016638E" w:rsidRDefault="00E11497" w:rsidP="00E11497">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E11497" w:rsidRPr="0016638E" w:rsidRDefault="00E11497" w:rsidP="00E11497">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 xml:space="preserve">Obecného úradu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w:t>
      </w:r>
    </w:p>
    <w:p w:rsidR="0016638E" w:rsidRPr="0016638E" w:rsidRDefault="00545BB3" w:rsidP="00E11497">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6638E" w:rsidRPr="0016638E" w:rsidRDefault="00545BB3" w:rsidP="00545BB3">
      <w:pPr>
        <w:spacing w:after="0" w:line="270" w:lineRule="atLeast"/>
        <w:ind w:hanging="45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r w:rsidR="00077039">
        <w:rPr>
          <w:rFonts w:ascii="Times New Roman" w:eastAsia="Times New Roman" w:hAnsi="Times New Roman" w:cs="Times New Roman"/>
          <w:color w:val="000000"/>
          <w:sz w:val="24"/>
          <w:szCs w:val="24"/>
          <w:lang w:eastAsia="sk-SK"/>
        </w:rPr>
        <w:t>) V</w:t>
      </w:r>
      <w:r w:rsidR="0016638E" w:rsidRPr="0016638E">
        <w:rPr>
          <w:rFonts w:ascii="Times New Roman" w:eastAsia="Times New Roman" w:hAnsi="Times New Roman" w:cs="Times New Roman"/>
          <w:color w:val="000000"/>
          <w:sz w:val="24"/>
          <w:szCs w:val="24"/>
          <w:lang w:eastAsia="sk-SK"/>
        </w:rPr>
        <w:t xml:space="preserve">prípade vzniku preplatku na miestnych daniach a poplatku ak nemožno použiť daňový preplatok na úhradu iného daňového nedoplatku, </w:t>
      </w:r>
      <w:r w:rsidR="0016638E">
        <w:rPr>
          <w:rFonts w:ascii="Times New Roman" w:eastAsia="Times New Roman" w:hAnsi="Times New Roman" w:cs="Times New Roman"/>
          <w:color w:val="000000"/>
          <w:sz w:val="24"/>
          <w:szCs w:val="24"/>
          <w:lang w:eastAsia="sk-SK"/>
        </w:rPr>
        <w:t>obec</w:t>
      </w:r>
      <w:r w:rsidR="0016638E" w:rsidRPr="0016638E">
        <w:rPr>
          <w:rFonts w:ascii="Times New Roman" w:eastAsia="Times New Roman" w:hAnsi="Times New Roman" w:cs="Times New Roman"/>
          <w:color w:val="000000"/>
          <w:sz w:val="24"/>
          <w:szCs w:val="24"/>
          <w:lang w:eastAsia="sk-SK"/>
        </w:rPr>
        <w:t xml:space="preserve"> vráti tento preplatok v lehote do 30 dní na základe žiadosti daňovníka alebo poplatníka na jeho účet uvedeného v jeho žiadosti, prípadne</w:t>
      </w:r>
      <w:r>
        <w:rPr>
          <w:rFonts w:ascii="Times New Roman" w:eastAsia="Times New Roman" w:hAnsi="Times New Roman" w:cs="Times New Roman"/>
          <w:color w:val="000000"/>
          <w:sz w:val="24"/>
          <w:szCs w:val="24"/>
          <w:lang w:eastAsia="sk-SK"/>
        </w:rPr>
        <w:t xml:space="preserve"> v </w:t>
      </w:r>
      <w:r w:rsidR="0016638E" w:rsidRPr="0016638E">
        <w:rPr>
          <w:rFonts w:ascii="Times New Roman" w:eastAsia="Times New Roman" w:hAnsi="Times New Roman" w:cs="Times New Roman"/>
          <w:color w:val="000000"/>
          <w:sz w:val="24"/>
          <w:szCs w:val="24"/>
          <w:lang w:eastAsia="sk-SK"/>
        </w:rPr>
        <w:t xml:space="preserve">hotovosti z pokladne </w:t>
      </w:r>
      <w:r w:rsidR="0016638E">
        <w:rPr>
          <w:rFonts w:ascii="Times New Roman" w:eastAsia="Times New Roman" w:hAnsi="Times New Roman" w:cs="Times New Roman"/>
          <w:color w:val="000000"/>
          <w:sz w:val="24"/>
          <w:szCs w:val="24"/>
          <w:lang w:eastAsia="sk-SK"/>
        </w:rPr>
        <w:t>obce</w:t>
      </w:r>
      <w:r w:rsidR="0016638E" w:rsidRPr="0016638E">
        <w:rPr>
          <w:rFonts w:ascii="Times New Roman" w:eastAsia="Times New Roman" w:hAnsi="Times New Roman" w:cs="Times New Roman"/>
          <w:color w:val="000000"/>
          <w:sz w:val="24"/>
          <w:szCs w:val="24"/>
          <w:lang w:eastAsia="sk-SK"/>
        </w:rPr>
        <w:t>.</w:t>
      </w:r>
    </w:p>
    <w:p w:rsidR="0016638E" w:rsidRPr="0016638E" w:rsidRDefault="00DB5612" w:rsidP="00545BB3">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27</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Splatnosť a platenie dane v splátkach</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(1)Vyrubená daň z </w:t>
      </w:r>
      <w:r w:rsidR="00276A49">
        <w:rPr>
          <w:rFonts w:ascii="Times New Roman" w:eastAsia="Times New Roman" w:hAnsi="Times New Roman" w:cs="Times New Roman"/>
          <w:color w:val="000000"/>
          <w:sz w:val="24"/>
          <w:szCs w:val="24"/>
          <w:lang w:eastAsia="sk-SK"/>
        </w:rPr>
        <w:t>nehnuteľností, daň za psa, daň</w:t>
      </w:r>
      <w:r w:rsidRPr="0016638E">
        <w:rPr>
          <w:rFonts w:ascii="Times New Roman" w:eastAsia="Times New Roman" w:hAnsi="Times New Roman" w:cs="Times New Roman"/>
          <w:color w:val="000000"/>
          <w:sz w:val="24"/>
          <w:szCs w:val="24"/>
          <w:lang w:eastAsia="sk-SK"/>
        </w:rPr>
        <w:t xml:space="preserve"> sú splatné do 15 dní odo dňa nadobudnutia právoplatnosti rozhodnutia.</w:t>
      </w:r>
    </w:p>
    <w:p w:rsidR="0058010A" w:rsidRDefault="0016638E" w:rsidP="0016638E">
      <w:pPr>
        <w:spacing w:before="4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(2)Správca dane môže určiť platenie dane z nehnuteľností, dane za psa</w:t>
      </w:r>
      <w:r w:rsidRPr="0016638E">
        <w:rPr>
          <w:rFonts w:ascii="Times New Roman" w:eastAsia="Times New Roman" w:hAnsi="Times New Roman" w:cs="Times New Roman"/>
          <w:b/>
          <w:bCs/>
          <w:color w:val="000000"/>
          <w:sz w:val="24"/>
          <w:szCs w:val="24"/>
          <w:lang w:eastAsia="sk-SK"/>
        </w:rPr>
        <w:t>. </w:t>
      </w:r>
      <w:r w:rsidRPr="0016638E">
        <w:rPr>
          <w:rFonts w:ascii="Times New Roman" w:eastAsia="Times New Roman" w:hAnsi="Times New Roman" w:cs="Times New Roman"/>
          <w:color w:val="000000"/>
          <w:sz w:val="24"/>
          <w:szCs w:val="24"/>
          <w:lang w:eastAsia="sk-SK"/>
        </w:rPr>
        <w:t>Splátky dane sú splatné v lehotách určených správcom dane v rozhodnutí, ktorým sa vyrubuje daň.</w:t>
      </w:r>
      <w:r w:rsidR="0058010A" w:rsidRPr="0058010A">
        <w:rPr>
          <w:rFonts w:ascii="Times New Roman" w:eastAsia="Times New Roman" w:hAnsi="Times New Roman" w:cs="Times New Roman"/>
          <w:color w:val="000000"/>
          <w:sz w:val="24"/>
          <w:szCs w:val="24"/>
          <w:lang w:eastAsia="sk-SK"/>
        </w:rPr>
        <w:t xml:space="preserve"> </w:t>
      </w:r>
    </w:p>
    <w:p w:rsidR="0058010A" w:rsidRDefault="0058010A" w:rsidP="00A96CF6">
      <w:pPr>
        <w:spacing w:before="45" w:after="0" w:line="285"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r w:rsidRPr="0016638E">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Správca dane určuje platenie v</w:t>
      </w:r>
      <w:r w:rsidR="00A96CF6">
        <w:rPr>
          <w:rFonts w:ascii="Times New Roman" w:eastAsia="Times New Roman" w:hAnsi="Times New Roman" w:cs="Times New Roman"/>
          <w:color w:val="000000"/>
          <w:sz w:val="24"/>
          <w:szCs w:val="24"/>
          <w:lang w:eastAsia="sk-SK"/>
        </w:rPr>
        <w:t>yrubenej dane,ktorá prevyšuje sumu 30</w:t>
      </w:r>
      <w:r>
        <w:rPr>
          <w:rFonts w:ascii="Times New Roman" w:eastAsia="Times New Roman" w:hAnsi="Times New Roman" w:cs="Times New Roman"/>
          <w:color w:val="000000"/>
          <w:sz w:val="24"/>
          <w:szCs w:val="24"/>
          <w:lang w:eastAsia="sk-SK"/>
        </w:rPr>
        <w:t>,00 € u fyzickej a</w:t>
      </w:r>
      <w:r w:rsidR="00A96CF6">
        <w:rPr>
          <w:rFonts w:ascii="Times New Roman" w:eastAsia="Times New Roman" w:hAnsi="Times New Roman" w:cs="Times New Roman"/>
          <w:color w:val="000000"/>
          <w:sz w:val="24"/>
          <w:szCs w:val="24"/>
          <w:lang w:eastAsia="sk-SK"/>
        </w:rPr>
        <w:t xml:space="preserve"> sumu 500,00 € </w:t>
      </w:r>
      <w:r>
        <w:rPr>
          <w:rFonts w:ascii="Times New Roman" w:eastAsia="Times New Roman" w:hAnsi="Times New Roman" w:cs="Times New Roman"/>
          <w:color w:val="000000"/>
          <w:sz w:val="24"/>
          <w:szCs w:val="24"/>
          <w:lang w:eastAsia="sk-SK"/>
        </w:rPr>
        <w:t>právnickej</w:t>
      </w:r>
      <w:r w:rsidR="00A96CF6">
        <w:rPr>
          <w:rFonts w:ascii="Times New Roman" w:eastAsia="Times New Roman" w:hAnsi="Times New Roman" w:cs="Times New Roman"/>
          <w:color w:val="000000"/>
          <w:sz w:val="24"/>
          <w:szCs w:val="24"/>
          <w:lang w:eastAsia="sk-SK"/>
        </w:rPr>
        <w:t xml:space="preserve"> osoby v štyroch</w:t>
      </w:r>
      <w:r>
        <w:rPr>
          <w:rFonts w:ascii="Times New Roman" w:eastAsia="Times New Roman" w:hAnsi="Times New Roman" w:cs="Times New Roman"/>
          <w:color w:val="000000"/>
          <w:sz w:val="24"/>
          <w:szCs w:val="24"/>
          <w:lang w:eastAsia="sk-SK"/>
        </w:rPr>
        <w:t xml:space="preserve"> splátkach nasledovne:</w:t>
      </w:r>
    </w:p>
    <w:p w:rsidR="0058010A" w:rsidRDefault="0058010A" w:rsidP="0058010A">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A96CF6">
        <w:rPr>
          <w:rFonts w:ascii="Times New Roman" w:eastAsia="Times New Roman" w:hAnsi="Times New Roman" w:cs="Times New Roman"/>
          <w:color w:val="000000"/>
          <w:sz w:val="24"/>
          <w:szCs w:val="24"/>
          <w:lang w:eastAsia="sk-SK"/>
        </w:rPr>
        <w:t>rvá splátka je splatná do 31.marc</w:t>
      </w:r>
      <w:r>
        <w:rPr>
          <w:rFonts w:ascii="Times New Roman" w:eastAsia="Times New Roman" w:hAnsi="Times New Roman" w:cs="Times New Roman"/>
          <w:color w:val="000000"/>
          <w:sz w:val="24"/>
          <w:szCs w:val="24"/>
          <w:lang w:eastAsia="sk-SK"/>
        </w:rPr>
        <w:t>a bežného roka</w:t>
      </w:r>
    </w:p>
    <w:p w:rsidR="00A96CF6" w:rsidRDefault="0058010A"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druhá </w:t>
      </w:r>
      <w:r w:rsidR="00A96CF6">
        <w:rPr>
          <w:rFonts w:ascii="Times New Roman" w:eastAsia="Times New Roman" w:hAnsi="Times New Roman" w:cs="Times New Roman"/>
          <w:color w:val="000000"/>
          <w:sz w:val="24"/>
          <w:szCs w:val="24"/>
          <w:lang w:eastAsia="sk-SK"/>
        </w:rPr>
        <w:t>splátke je splatná do 30.júna</w:t>
      </w:r>
      <w:r>
        <w:rPr>
          <w:rFonts w:ascii="Times New Roman" w:eastAsia="Times New Roman" w:hAnsi="Times New Roman" w:cs="Times New Roman"/>
          <w:color w:val="000000"/>
          <w:sz w:val="24"/>
          <w:szCs w:val="24"/>
          <w:lang w:eastAsia="sk-SK"/>
        </w:rPr>
        <w:t xml:space="preserve"> bežného roka</w:t>
      </w:r>
      <w:r w:rsidR="00A96CF6" w:rsidRPr="00A96CF6">
        <w:rPr>
          <w:rFonts w:ascii="Times New Roman" w:eastAsia="Times New Roman" w:hAnsi="Times New Roman" w:cs="Times New Roman"/>
          <w:color w:val="000000"/>
          <w:sz w:val="24"/>
          <w:szCs w:val="24"/>
          <w:lang w:eastAsia="sk-SK"/>
        </w:rPr>
        <w:t xml:space="preserve"> </w:t>
      </w:r>
    </w:p>
    <w:p w:rsidR="00A96CF6" w:rsidRDefault="00A96CF6"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prvá splátka je splatná do 30.septembra bežného roka</w:t>
      </w:r>
    </w:p>
    <w:p w:rsidR="00A96CF6" w:rsidRPr="0058010A" w:rsidRDefault="00A96CF6"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druhá splátke je splatná do 30.novembra bežného roka</w:t>
      </w:r>
    </w:p>
    <w:p w:rsidR="0016638E" w:rsidRPr="0016638E" w:rsidRDefault="00DB5612" w:rsidP="00077039">
      <w:pPr>
        <w:spacing w:before="52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28</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Záverečné ustanovenia</w:t>
      </w:r>
    </w:p>
    <w:p w:rsidR="00077039" w:rsidRDefault="00077039" w:rsidP="00077039">
      <w:pPr>
        <w:spacing w:before="240" w:after="0" w:line="270" w:lineRule="atLeast"/>
        <w:ind w:hanging="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(1)Tento VZN bolo zverejnené</w:t>
      </w:r>
      <w:r w:rsidR="0016638E" w:rsidRPr="0016638E">
        <w:rPr>
          <w:rFonts w:ascii="Times New Roman" w:eastAsia="Times New Roman" w:hAnsi="Times New Roman" w:cs="Times New Roman"/>
          <w:color w:val="000000"/>
          <w:sz w:val="24"/>
          <w:szCs w:val="24"/>
          <w:lang w:eastAsia="sk-SK"/>
        </w:rPr>
        <w:t xml:space="preserve"> pred rokovaním </w:t>
      </w:r>
      <w:r w:rsidR="0016638E">
        <w:rPr>
          <w:rFonts w:ascii="Times New Roman" w:eastAsia="Times New Roman" w:hAnsi="Times New Roman" w:cs="Times New Roman"/>
          <w:color w:val="000000"/>
          <w:sz w:val="24"/>
          <w:szCs w:val="24"/>
          <w:lang w:eastAsia="sk-SK"/>
        </w:rPr>
        <w:t>Obecné</w:t>
      </w:r>
      <w:r w:rsidR="0016638E" w:rsidRPr="0016638E">
        <w:rPr>
          <w:rFonts w:ascii="Times New Roman" w:eastAsia="Times New Roman" w:hAnsi="Times New Roman" w:cs="Times New Roman"/>
          <w:color w:val="000000"/>
          <w:sz w:val="24"/>
          <w:szCs w:val="24"/>
          <w:lang w:eastAsia="sk-SK"/>
        </w:rPr>
        <w:t>ho zastupiteľstva na pripomienkovanie na úradnej tabuli</w:t>
      </w:r>
      <w:r>
        <w:rPr>
          <w:rFonts w:ascii="Times New Roman" w:eastAsia="Times New Roman" w:hAnsi="Times New Roman" w:cs="Times New Roman"/>
          <w:color w:val="000000"/>
          <w:sz w:val="24"/>
          <w:szCs w:val="24"/>
          <w:lang w:eastAsia="sk-SK"/>
        </w:rPr>
        <w:t xml:space="preserve"> a na web stránke</w:t>
      </w:r>
      <w:r w:rsidR="0016638E" w:rsidRPr="0016638E">
        <w:rPr>
          <w:rFonts w:ascii="Times New Roman" w:eastAsia="Times New Roman" w:hAnsi="Times New Roman" w:cs="Times New Roman"/>
          <w:color w:val="000000"/>
          <w:sz w:val="24"/>
          <w:szCs w:val="24"/>
          <w:lang w:eastAsia="sk-SK"/>
        </w:rPr>
        <w:t xml:space="preserve"> </w:t>
      </w:r>
      <w:r w:rsidR="0016638E">
        <w:rPr>
          <w:rFonts w:ascii="Times New Roman" w:eastAsia="Times New Roman" w:hAnsi="Times New Roman" w:cs="Times New Roman"/>
          <w:color w:val="000000"/>
          <w:sz w:val="24"/>
          <w:szCs w:val="24"/>
          <w:lang w:eastAsia="sk-SK"/>
        </w:rPr>
        <w:t>obce</w:t>
      </w:r>
      <w:r w:rsidR="003259EA">
        <w:rPr>
          <w:rFonts w:ascii="Times New Roman" w:eastAsia="Times New Roman" w:hAnsi="Times New Roman" w:cs="Times New Roman"/>
          <w:color w:val="000000"/>
          <w:sz w:val="24"/>
          <w:szCs w:val="24"/>
          <w:lang w:eastAsia="sk-SK"/>
        </w:rPr>
        <w:t xml:space="preserve"> dňa 28.10</w:t>
      </w:r>
      <w:r w:rsidR="00545BB3">
        <w:rPr>
          <w:rFonts w:ascii="Times New Roman" w:eastAsia="Times New Roman" w:hAnsi="Times New Roman" w:cs="Times New Roman"/>
          <w:color w:val="000000"/>
          <w:sz w:val="24"/>
          <w:szCs w:val="24"/>
          <w:lang w:eastAsia="sk-SK"/>
        </w:rPr>
        <w:t>.2019. Pripomienky</w:t>
      </w:r>
      <w:r w:rsidR="0016638E" w:rsidRPr="0016638E">
        <w:rPr>
          <w:rFonts w:ascii="Times New Roman" w:eastAsia="Times New Roman" w:hAnsi="Times New Roman" w:cs="Times New Roman"/>
          <w:color w:val="000000"/>
          <w:sz w:val="24"/>
          <w:szCs w:val="24"/>
          <w:lang w:eastAsia="sk-SK"/>
        </w:rPr>
        <w:t xml:space="preserve"> neboli.</w:t>
      </w:r>
    </w:p>
    <w:p w:rsid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E17B97">
        <w:rPr>
          <w:rFonts w:ascii="Times New Roman" w:eastAsia="Times New Roman" w:hAnsi="Times New Roman" w:cs="Times New Roman"/>
          <w:color w:val="000000"/>
          <w:sz w:val="24"/>
          <w:szCs w:val="24"/>
          <w:lang w:eastAsia="sk-SK"/>
        </w:rPr>
        <w:t> obci Hostice</w:t>
      </w:r>
      <w:r w:rsidRPr="0016638E">
        <w:rPr>
          <w:rFonts w:ascii="Times New Roman" w:eastAsia="Times New Roman" w:hAnsi="Times New Roman" w:cs="Times New Roman"/>
          <w:color w:val="000000"/>
          <w:sz w:val="24"/>
          <w:szCs w:val="24"/>
          <w:lang w:eastAsia="sk-SK"/>
        </w:rPr>
        <w:t xml:space="preserve"> sa uznieslo na vydaní tohto VZN na svojom zasadnutí dňa</w:t>
      </w:r>
      <w:r w:rsidR="00077039">
        <w:rPr>
          <w:rFonts w:ascii="Times New Roman" w:eastAsia="Times New Roman" w:hAnsi="Times New Roman" w:cs="Times New Roman"/>
          <w:color w:val="000000"/>
          <w:sz w:val="24"/>
          <w:szCs w:val="24"/>
          <w:lang w:eastAsia="sk-SK"/>
        </w:rPr>
        <w:t xml:space="preserve"> </w:t>
      </w:r>
      <w:r w:rsidR="00CF0C84">
        <w:rPr>
          <w:rFonts w:ascii="Times New Roman" w:eastAsia="Times New Roman" w:hAnsi="Times New Roman" w:cs="Times New Roman"/>
          <w:color w:val="000000"/>
          <w:sz w:val="24"/>
          <w:szCs w:val="24"/>
          <w:lang w:eastAsia="sk-SK"/>
        </w:rPr>
        <w:t>21</w:t>
      </w:r>
      <w:r w:rsidR="00367825">
        <w:rPr>
          <w:rFonts w:ascii="Times New Roman" w:eastAsia="Times New Roman" w:hAnsi="Times New Roman" w:cs="Times New Roman"/>
          <w:color w:val="000000"/>
          <w:sz w:val="24"/>
          <w:szCs w:val="24"/>
          <w:lang w:eastAsia="sk-SK"/>
        </w:rPr>
        <w:t>.11.2019</w:t>
      </w:r>
      <w:r w:rsidRPr="0016638E">
        <w:rPr>
          <w:rFonts w:ascii="Times New Roman" w:eastAsia="Times New Roman" w:hAnsi="Times New Roman" w:cs="Times New Roman"/>
          <w:color w:val="000000"/>
          <w:sz w:val="24"/>
          <w:szCs w:val="24"/>
          <w:lang w:eastAsia="sk-SK"/>
        </w:rPr>
        <w:t xml:space="preserve"> u</w:t>
      </w:r>
      <w:r w:rsidR="00367825">
        <w:rPr>
          <w:rFonts w:ascii="Times New Roman" w:eastAsia="Times New Roman" w:hAnsi="Times New Roman" w:cs="Times New Roman"/>
          <w:color w:val="000000"/>
          <w:sz w:val="24"/>
          <w:szCs w:val="24"/>
          <w:lang w:eastAsia="sk-SK"/>
        </w:rPr>
        <w:t>znesením č. 55</w:t>
      </w:r>
      <w:r w:rsidR="00077039">
        <w:rPr>
          <w:rFonts w:ascii="Times New Roman" w:eastAsia="Times New Roman" w:hAnsi="Times New Roman" w:cs="Times New Roman"/>
          <w:color w:val="000000"/>
          <w:sz w:val="24"/>
          <w:szCs w:val="24"/>
          <w:lang w:eastAsia="sk-SK"/>
        </w:rPr>
        <w:t>/2019</w:t>
      </w:r>
      <w:r w:rsidRPr="0016638E">
        <w:rPr>
          <w:rFonts w:ascii="Times New Roman" w:eastAsia="Times New Roman" w:hAnsi="Times New Roman" w:cs="Times New Roman"/>
          <w:color w:val="000000"/>
          <w:sz w:val="24"/>
          <w:szCs w:val="24"/>
          <w:lang w:eastAsia="sk-SK"/>
        </w:rPr>
        <w:t xml:space="preserve"> .</w:t>
      </w:r>
    </w:p>
    <w:p w:rsidR="0016638E" w:rsidRP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(3)Toto všeobecne záväzné nariadenie bolo vyhlásené vyvesením na úradnej tabuli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dň</w:t>
      </w:r>
      <w:r w:rsidR="00077039">
        <w:rPr>
          <w:rFonts w:ascii="Times New Roman" w:eastAsia="Times New Roman" w:hAnsi="Times New Roman" w:cs="Times New Roman"/>
          <w:color w:val="000000"/>
          <w:sz w:val="24"/>
          <w:szCs w:val="24"/>
          <w:lang w:eastAsia="sk-SK"/>
        </w:rPr>
        <w:t>a</w:t>
      </w:r>
      <w:r w:rsidR="00CF0C84">
        <w:rPr>
          <w:rFonts w:ascii="Times New Roman" w:eastAsia="Times New Roman" w:hAnsi="Times New Roman" w:cs="Times New Roman"/>
          <w:b/>
          <w:bCs/>
          <w:color w:val="000000"/>
          <w:sz w:val="24"/>
          <w:szCs w:val="24"/>
          <w:lang w:eastAsia="sk-SK"/>
        </w:rPr>
        <w:t xml:space="preserve"> 22</w:t>
      </w:r>
      <w:r w:rsidR="00367825">
        <w:rPr>
          <w:rFonts w:ascii="Times New Roman" w:eastAsia="Times New Roman" w:hAnsi="Times New Roman" w:cs="Times New Roman"/>
          <w:b/>
          <w:bCs/>
          <w:color w:val="000000"/>
          <w:sz w:val="24"/>
          <w:szCs w:val="24"/>
          <w:lang w:eastAsia="sk-SK"/>
        </w:rPr>
        <w:t>.11.2019</w:t>
      </w:r>
      <w:r w:rsidRPr="0016638E">
        <w:rPr>
          <w:rFonts w:ascii="Times New Roman" w:eastAsia="Times New Roman" w:hAnsi="Times New Roman" w:cs="Times New Roman"/>
          <w:b/>
          <w:bCs/>
          <w:color w:val="000000"/>
          <w:sz w:val="24"/>
          <w:szCs w:val="24"/>
          <w:lang w:eastAsia="sk-SK"/>
        </w:rPr>
        <w:t xml:space="preserve"> a nadobúda účinnosť 1. januára 2020.</w:t>
      </w:r>
    </w:p>
    <w:p w:rsidR="0058010A" w:rsidRPr="0016638E" w:rsidRDefault="0058010A" w:rsidP="0016638E">
      <w:pPr>
        <w:spacing w:after="0" w:line="270" w:lineRule="atLeast"/>
        <w:rPr>
          <w:rFonts w:ascii="Times New Roman" w:eastAsia="Times New Roman" w:hAnsi="Times New Roman" w:cs="Times New Roman"/>
          <w:b/>
          <w:bCs/>
          <w:color w:val="000000"/>
          <w:sz w:val="24"/>
          <w:szCs w:val="24"/>
          <w:lang w:eastAsia="sk-SK"/>
        </w:rPr>
      </w:pPr>
    </w:p>
    <w:p w:rsidR="00077039" w:rsidRDefault="0016638E" w:rsidP="00077039">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(4)Nadobudnutím účinnosti tohto VZN sa ruší Všeobecne záväzné nariadenie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 č. 7</w:t>
      </w:r>
      <w:r w:rsidR="0058010A">
        <w:rPr>
          <w:rFonts w:ascii="Times New Roman" w:eastAsia="Times New Roman" w:hAnsi="Times New Roman" w:cs="Times New Roman"/>
          <w:color w:val="000000"/>
          <w:sz w:val="24"/>
          <w:szCs w:val="24"/>
          <w:lang w:eastAsia="sk-SK"/>
        </w:rPr>
        <w:t>/2018</w:t>
      </w:r>
      <w:r w:rsidR="00545BB3">
        <w:rPr>
          <w:rFonts w:ascii="Times New Roman" w:eastAsia="Times New Roman" w:hAnsi="Times New Roman" w:cs="Times New Roman"/>
          <w:color w:val="000000"/>
          <w:sz w:val="24"/>
          <w:szCs w:val="24"/>
          <w:lang w:eastAsia="sk-SK"/>
        </w:rPr>
        <w:t xml:space="preserve"> </w:t>
      </w:r>
      <w:r w:rsidR="00AA7062">
        <w:rPr>
          <w:rFonts w:ascii="Times New Roman" w:eastAsia="Times New Roman" w:hAnsi="Times New Roman" w:cs="Times New Roman"/>
          <w:color w:val="000000"/>
          <w:sz w:val="24"/>
          <w:szCs w:val="24"/>
          <w:lang w:eastAsia="sk-SK"/>
        </w:rPr>
        <w:t xml:space="preserve">účinné od 1.1.2019 </w:t>
      </w:r>
      <w:r w:rsidR="00545BB3">
        <w:rPr>
          <w:rFonts w:ascii="Times New Roman" w:eastAsia="Times New Roman" w:hAnsi="Times New Roman" w:cs="Times New Roman"/>
          <w:color w:val="000000"/>
          <w:sz w:val="24"/>
          <w:szCs w:val="24"/>
          <w:lang w:eastAsia="sk-SK"/>
        </w:rPr>
        <w:t>o</w:t>
      </w:r>
      <w:r w:rsidRPr="0016638E">
        <w:rPr>
          <w:rFonts w:ascii="Times New Roman" w:eastAsia="Times New Roman" w:hAnsi="Times New Roman" w:cs="Times New Roman"/>
          <w:color w:val="000000"/>
          <w:sz w:val="24"/>
          <w:szCs w:val="24"/>
          <w:lang w:eastAsia="sk-SK"/>
        </w:rPr>
        <w:t xml:space="preserve"> miestnych daniach a miestnom poplatku za komunálne odpady a drobné stavebné odpady vrátane všetkých jeho dodatkov.</w:t>
      </w:r>
    </w:p>
    <w:p w:rsidR="00E9200A" w:rsidRDefault="00E9200A" w:rsidP="00077039">
      <w:pPr>
        <w:spacing w:after="0" w:line="285" w:lineRule="atLeast"/>
        <w:ind w:hanging="360"/>
        <w:jc w:val="both"/>
        <w:rPr>
          <w:rFonts w:ascii="Times New Roman" w:eastAsia="Times New Roman" w:hAnsi="Times New Roman" w:cs="Times New Roman"/>
          <w:color w:val="000000"/>
          <w:sz w:val="24"/>
          <w:szCs w:val="24"/>
          <w:lang w:eastAsia="sk-SK"/>
        </w:rPr>
      </w:pPr>
    </w:p>
    <w:p w:rsidR="00077039" w:rsidRDefault="0016638E" w:rsidP="00E9200A">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V</w:t>
      </w:r>
      <w:r w:rsidR="00E327F7">
        <w:rPr>
          <w:rFonts w:ascii="Times New Roman" w:eastAsia="Times New Roman" w:hAnsi="Times New Roman" w:cs="Times New Roman"/>
          <w:color w:val="000000"/>
          <w:sz w:val="24"/>
          <w:szCs w:val="24"/>
          <w:lang w:eastAsia="sk-SK"/>
        </w:rPr>
        <w:t xml:space="preserve"> </w:t>
      </w:r>
      <w:r w:rsidR="00067666">
        <w:rPr>
          <w:rFonts w:ascii="Times New Roman" w:eastAsia="Times New Roman" w:hAnsi="Times New Roman" w:cs="Times New Roman"/>
          <w:color w:val="000000"/>
          <w:sz w:val="24"/>
          <w:szCs w:val="24"/>
          <w:lang w:eastAsia="sk-SK"/>
        </w:rPr>
        <w:t>obci  </w:t>
      </w:r>
      <w:r w:rsidR="004C3B69">
        <w:rPr>
          <w:rFonts w:ascii="Times New Roman" w:eastAsia="Times New Roman" w:hAnsi="Times New Roman" w:cs="Times New Roman"/>
          <w:color w:val="000000"/>
          <w:sz w:val="24"/>
          <w:szCs w:val="24"/>
          <w:lang w:eastAsia="sk-SK"/>
        </w:rPr>
        <w:t>Hostice</w:t>
      </w:r>
      <w:r w:rsidR="006D5B0D">
        <w:rPr>
          <w:rFonts w:ascii="Times New Roman" w:eastAsia="Times New Roman" w:hAnsi="Times New Roman" w:cs="Times New Roman"/>
          <w:color w:val="000000"/>
          <w:sz w:val="24"/>
          <w:szCs w:val="24"/>
          <w:lang w:eastAsia="sk-SK"/>
        </w:rPr>
        <w:t>, dňa 22.10</w:t>
      </w:r>
      <w:r w:rsidR="00E9200A">
        <w:rPr>
          <w:rFonts w:ascii="Times New Roman" w:eastAsia="Times New Roman" w:hAnsi="Times New Roman" w:cs="Times New Roman"/>
          <w:color w:val="000000"/>
          <w:sz w:val="24"/>
          <w:szCs w:val="24"/>
          <w:lang w:eastAsia="sk-SK"/>
        </w:rPr>
        <w:t>.2019</w:t>
      </w:r>
      <w:r w:rsidR="00077039">
        <w:rPr>
          <w:rFonts w:ascii="Times New Roman" w:eastAsia="Times New Roman" w:hAnsi="Times New Roman" w:cs="Times New Roman"/>
          <w:color w:val="000000"/>
          <w:sz w:val="24"/>
          <w:szCs w:val="24"/>
          <w:lang w:eastAsia="sk-SK"/>
        </w:rPr>
        <w:t xml:space="preserve">        </w:t>
      </w:r>
    </w:p>
    <w:p w:rsidR="00545BB3" w:rsidRDefault="00077039" w:rsidP="00077039">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E9200A">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w:t>
      </w:r>
    </w:p>
    <w:p w:rsidR="00545BB3" w:rsidRPr="0016638E" w:rsidRDefault="00545BB3" w:rsidP="0016638E">
      <w:pPr>
        <w:spacing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58010A">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Bc.František Rácz</w:t>
      </w:r>
      <w:r>
        <w:rPr>
          <w:rFonts w:ascii="Times New Roman" w:eastAsia="Times New Roman" w:hAnsi="Times New Roman" w:cs="Times New Roman"/>
          <w:color w:val="000000"/>
          <w:sz w:val="24"/>
          <w:szCs w:val="24"/>
          <w:lang w:eastAsia="sk-SK"/>
        </w:rPr>
        <w:t>,starosta obce</w:t>
      </w:r>
    </w:p>
    <w:p w:rsidR="00666C8E" w:rsidRDefault="00666C8E"/>
    <w:sectPr w:rsidR="00666C8E" w:rsidSect="00666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422B"/>
    <w:multiLevelType w:val="singleLevel"/>
    <w:tmpl w:val="C54A19C8"/>
    <w:lvl w:ilvl="0">
      <w:start w:val="1"/>
      <w:numFmt w:val="lowerLetter"/>
      <w:lvlText w:val="%1)"/>
      <w:lvlJc w:val="left"/>
      <w:pPr>
        <w:tabs>
          <w:tab w:val="num" w:pos="900"/>
        </w:tabs>
        <w:ind w:left="900" w:hanging="360"/>
      </w:pPr>
      <w:rPr>
        <w:color w:val="auto"/>
      </w:rPr>
    </w:lvl>
  </w:abstractNum>
  <w:abstractNum w:abstractNumId="1">
    <w:nsid w:val="42AB6E4B"/>
    <w:multiLevelType w:val="multilevel"/>
    <w:tmpl w:val="AFCA623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E8185A"/>
    <w:multiLevelType w:val="hybridMultilevel"/>
    <w:tmpl w:val="16EE1158"/>
    <w:lvl w:ilvl="0" w:tplc="E4180822">
      <w:start w:val="1"/>
      <w:numFmt w:val="lowerLetter"/>
      <w:lvlText w:val="%1)"/>
      <w:lvlJc w:val="left"/>
      <w:pPr>
        <w:tabs>
          <w:tab w:val="num" w:pos="780"/>
        </w:tabs>
        <w:ind w:left="7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6AA51048"/>
    <w:multiLevelType w:val="hybridMultilevel"/>
    <w:tmpl w:val="A07082E2"/>
    <w:lvl w:ilvl="0" w:tplc="C35E7896">
      <w:start w:val="3"/>
      <w:numFmt w:val="bullet"/>
      <w:lvlText w:val="-"/>
      <w:lvlJc w:val="left"/>
      <w:pPr>
        <w:ind w:left="-60" w:hanging="360"/>
      </w:pPr>
      <w:rPr>
        <w:rFonts w:ascii="Times New Roman" w:eastAsia="Times New Roman" w:hAnsi="Times New Roman" w:cs="Times New Roman" w:hint="default"/>
      </w:rPr>
    </w:lvl>
    <w:lvl w:ilvl="1" w:tplc="041B0003" w:tentative="1">
      <w:start w:val="1"/>
      <w:numFmt w:val="bullet"/>
      <w:lvlText w:val="o"/>
      <w:lvlJc w:val="left"/>
      <w:pPr>
        <w:ind w:left="660" w:hanging="360"/>
      </w:pPr>
      <w:rPr>
        <w:rFonts w:ascii="Courier New" w:hAnsi="Courier New" w:cs="Courier New" w:hint="default"/>
      </w:rPr>
    </w:lvl>
    <w:lvl w:ilvl="2" w:tplc="041B0005" w:tentative="1">
      <w:start w:val="1"/>
      <w:numFmt w:val="bullet"/>
      <w:lvlText w:val=""/>
      <w:lvlJc w:val="left"/>
      <w:pPr>
        <w:ind w:left="1380" w:hanging="360"/>
      </w:pPr>
      <w:rPr>
        <w:rFonts w:ascii="Wingdings" w:hAnsi="Wingdings" w:hint="default"/>
      </w:rPr>
    </w:lvl>
    <w:lvl w:ilvl="3" w:tplc="041B0001" w:tentative="1">
      <w:start w:val="1"/>
      <w:numFmt w:val="bullet"/>
      <w:lvlText w:val=""/>
      <w:lvlJc w:val="left"/>
      <w:pPr>
        <w:ind w:left="2100" w:hanging="360"/>
      </w:pPr>
      <w:rPr>
        <w:rFonts w:ascii="Symbol" w:hAnsi="Symbol" w:hint="default"/>
      </w:rPr>
    </w:lvl>
    <w:lvl w:ilvl="4" w:tplc="041B0003" w:tentative="1">
      <w:start w:val="1"/>
      <w:numFmt w:val="bullet"/>
      <w:lvlText w:val="o"/>
      <w:lvlJc w:val="left"/>
      <w:pPr>
        <w:ind w:left="2820" w:hanging="360"/>
      </w:pPr>
      <w:rPr>
        <w:rFonts w:ascii="Courier New" w:hAnsi="Courier New" w:cs="Courier New" w:hint="default"/>
      </w:rPr>
    </w:lvl>
    <w:lvl w:ilvl="5" w:tplc="041B0005" w:tentative="1">
      <w:start w:val="1"/>
      <w:numFmt w:val="bullet"/>
      <w:lvlText w:val=""/>
      <w:lvlJc w:val="left"/>
      <w:pPr>
        <w:ind w:left="3540" w:hanging="360"/>
      </w:pPr>
      <w:rPr>
        <w:rFonts w:ascii="Wingdings" w:hAnsi="Wingdings" w:hint="default"/>
      </w:rPr>
    </w:lvl>
    <w:lvl w:ilvl="6" w:tplc="041B0001" w:tentative="1">
      <w:start w:val="1"/>
      <w:numFmt w:val="bullet"/>
      <w:lvlText w:val=""/>
      <w:lvlJc w:val="left"/>
      <w:pPr>
        <w:ind w:left="4260" w:hanging="360"/>
      </w:pPr>
      <w:rPr>
        <w:rFonts w:ascii="Symbol" w:hAnsi="Symbol" w:hint="default"/>
      </w:rPr>
    </w:lvl>
    <w:lvl w:ilvl="7" w:tplc="041B0003" w:tentative="1">
      <w:start w:val="1"/>
      <w:numFmt w:val="bullet"/>
      <w:lvlText w:val="o"/>
      <w:lvlJc w:val="left"/>
      <w:pPr>
        <w:ind w:left="4980" w:hanging="360"/>
      </w:pPr>
      <w:rPr>
        <w:rFonts w:ascii="Courier New" w:hAnsi="Courier New" w:cs="Courier New" w:hint="default"/>
      </w:rPr>
    </w:lvl>
    <w:lvl w:ilvl="8" w:tplc="041B0005" w:tentative="1">
      <w:start w:val="1"/>
      <w:numFmt w:val="bullet"/>
      <w:lvlText w:val=""/>
      <w:lvlJc w:val="left"/>
      <w:pPr>
        <w:ind w:left="5700" w:hanging="360"/>
      </w:pPr>
      <w:rPr>
        <w:rFonts w:ascii="Wingdings" w:hAnsi="Wingdings" w:hint="default"/>
      </w:rPr>
    </w:lvl>
  </w:abstractNum>
  <w:abstractNum w:abstractNumId="4">
    <w:nsid w:val="7E9D1829"/>
    <w:multiLevelType w:val="multilevel"/>
    <w:tmpl w:val="FE302DD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5"/>
      <w:numFmt w:val="lowerLetter"/>
      <w:lvlText w:val="%3)"/>
      <w:lvlJc w:val="left"/>
      <w:pPr>
        <w:tabs>
          <w:tab w:val="num" w:pos="2406"/>
        </w:tabs>
        <w:ind w:left="240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638E"/>
    <w:rsid w:val="00004DF6"/>
    <w:rsid w:val="00013E30"/>
    <w:rsid w:val="00020B60"/>
    <w:rsid w:val="00026AE9"/>
    <w:rsid w:val="00032DCC"/>
    <w:rsid w:val="00067666"/>
    <w:rsid w:val="00073638"/>
    <w:rsid w:val="00077039"/>
    <w:rsid w:val="000815DA"/>
    <w:rsid w:val="000A1F37"/>
    <w:rsid w:val="000A21AC"/>
    <w:rsid w:val="00126AB0"/>
    <w:rsid w:val="0016638E"/>
    <w:rsid w:val="001910DA"/>
    <w:rsid w:val="00194437"/>
    <w:rsid w:val="00196A54"/>
    <w:rsid w:val="001A7631"/>
    <w:rsid w:val="001B47A5"/>
    <w:rsid w:val="001D4E91"/>
    <w:rsid w:val="001F1F16"/>
    <w:rsid w:val="001F61F8"/>
    <w:rsid w:val="001F78AB"/>
    <w:rsid w:val="00271262"/>
    <w:rsid w:val="00276A49"/>
    <w:rsid w:val="002A1AAD"/>
    <w:rsid w:val="002B05B0"/>
    <w:rsid w:val="002D7D64"/>
    <w:rsid w:val="002E0372"/>
    <w:rsid w:val="002F2C1F"/>
    <w:rsid w:val="00301CF6"/>
    <w:rsid w:val="003259EA"/>
    <w:rsid w:val="00367825"/>
    <w:rsid w:val="00385189"/>
    <w:rsid w:val="003B719D"/>
    <w:rsid w:val="003C48EA"/>
    <w:rsid w:val="003C61AB"/>
    <w:rsid w:val="003E70F8"/>
    <w:rsid w:val="003F4503"/>
    <w:rsid w:val="004C3B69"/>
    <w:rsid w:val="004D299B"/>
    <w:rsid w:val="004F2F07"/>
    <w:rsid w:val="0051384E"/>
    <w:rsid w:val="00536AAF"/>
    <w:rsid w:val="00545BB3"/>
    <w:rsid w:val="005610B8"/>
    <w:rsid w:val="0058010A"/>
    <w:rsid w:val="00581571"/>
    <w:rsid w:val="005A0241"/>
    <w:rsid w:val="005A3346"/>
    <w:rsid w:val="005D61A8"/>
    <w:rsid w:val="00623189"/>
    <w:rsid w:val="00644DD6"/>
    <w:rsid w:val="00654BAF"/>
    <w:rsid w:val="00657EED"/>
    <w:rsid w:val="00666C8E"/>
    <w:rsid w:val="00677953"/>
    <w:rsid w:val="006D4157"/>
    <w:rsid w:val="006D5B0D"/>
    <w:rsid w:val="006E51DE"/>
    <w:rsid w:val="007141D4"/>
    <w:rsid w:val="00724EBD"/>
    <w:rsid w:val="00725654"/>
    <w:rsid w:val="00801090"/>
    <w:rsid w:val="00820433"/>
    <w:rsid w:val="00823127"/>
    <w:rsid w:val="008259B8"/>
    <w:rsid w:val="008547BD"/>
    <w:rsid w:val="008C55B3"/>
    <w:rsid w:val="008F0CE5"/>
    <w:rsid w:val="00914559"/>
    <w:rsid w:val="009436B6"/>
    <w:rsid w:val="009B38DC"/>
    <w:rsid w:val="009C0A2E"/>
    <w:rsid w:val="009C524E"/>
    <w:rsid w:val="009D7779"/>
    <w:rsid w:val="009F15F2"/>
    <w:rsid w:val="00A04AD4"/>
    <w:rsid w:val="00A23346"/>
    <w:rsid w:val="00A60319"/>
    <w:rsid w:val="00A74A9D"/>
    <w:rsid w:val="00A852A3"/>
    <w:rsid w:val="00A948BF"/>
    <w:rsid w:val="00A96413"/>
    <w:rsid w:val="00A96CF6"/>
    <w:rsid w:val="00AA7062"/>
    <w:rsid w:val="00AD48B3"/>
    <w:rsid w:val="00AD6F2A"/>
    <w:rsid w:val="00B203C6"/>
    <w:rsid w:val="00B469C6"/>
    <w:rsid w:val="00B52C09"/>
    <w:rsid w:val="00B55E17"/>
    <w:rsid w:val="00B60706"/>
    <w:rsid w:val="00B6116A"/>
    <w:rsid w:val="00B62782"/>
    <w:rsid w:val="00BA472E"/>
    <w:rsid w:val="00C10142"/>
    <w:rsid w:val="00C640D1"/>
    <w:rsid w:val="00C87EE8"/>
    <w:rsid w:val="00CB6283"/>
    <w:rsid w:val="00CC1A67"/>
    <w:rsid w:val="00CD151B"/>
    <w:rsid w:val="00CF0A65"/>
    <w:rsid w:val="00CF0C84"/>
    <w:rsid w:val="00D23517"/>
    <w:rsid w:val="00D33D7E"/>
    <w:rsid w:val="00D572D8"/>
    <w:rsid w:val="00D60ABD"/>
    <w:rsid w:val="00D820CB"/>
    <w:rsid w:val="00D90674"/>
    <w:rsid w:val="00DB5612"/>
    <w:rsid w:val="00E11497"/>
    <w:rsid w:val="00E12726"/>
    <w:rsid w:val="00E1302F"/>
    <w:rsid w:val="00E17B97"/>
    <w:rsid w:val="00E327F7"/>
    <w:rsid w:val="00E9200A"/>
    <w:rsid w:val="00EF7ECC"/>
    <w:rsid w:val="00F051CE"/>
    <w:rsid w:val="00F77ACC"/>
    <w:rsid w:val="00F84F5F"/>
    <w:rsid w:val="00FA4F98"/>
    <w:rsid w:val="00FA589E"/>
    <w:rsid w:val="00FC0ADF"/>
    <w:rsid w:val="00FD6EB2"/>
    <w:rsid w:val="00FE7378"/>
    <w:rsid w:val="00FF205F"/>
    <w:rsid w:val="00FF5C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C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66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38E"/>
    <w:rPr>
      <w:rFonts w:ascii="Tahoma" w:hAnsi="Tahoma" w:cs="Tahoma"/>
      <w:sz w:val="16"/>
      <w:szCs w:val="16"/>
    </w:rPr>
  </w:style>
  <w:style w:type="character" w:styleId="Hiperhivatkozs">
    <w:name w:val="Hyperlink"/>
    <w:basedOn w:val="Bekezdsalapbettpusa"/>
    <w:uiPriority w:val="99"/>
    <w:unhideWhenUsed/>
    <w:rsid w:val="0016638E"/>
    <w:rPr>
      <w:color w:val="0000FF"/>
      <w:u w:val="single"/>
    </w:rPr>
  </w:style>
  <w:style w:type="table" w:styleId="Rcsostblzat">
    <w:name w:val="Table Grid"/>
    <w:basedOn w:val="Normltblzat"/>
    <w:uiPriority w:val="59"/>
    <w:rsid w:val="009B3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szerbekezds">
    <w:name w:val="List Paragraph"/>
    <w:basedOn w:val="Norml"/>
    <w:uiPriority w:val="34"/>
    <w:qFormat/>
    <w:rsid w:val="0058010A"/>
    <w:pPr>
      <w:ind w:left="720"/>
      <w:contextualSpacing/>
    </w:pPr>
  </w:style>
  <w:style w:type="paragraph" w:styleId="Szvegtrzs">
    <w:name w:val="Body Text"/>
    <w:basedOn w:val="Norml"/>
    <w:link w:val="SzvegtrzsChar"/>
    <w:unhideWhenUsed/>
    <w:rsid w:val="00DB5612"/>
    <w:pPr>
      <w:spacing w:after="0" w:line="240" w:lineRule="auto"/>
      <w:jc w:val="both"/>
    </w:pPr>
    <w:rPr>
      <w:rFonts w:ascii="Arial" w:eastAsia="Times New Roman" w:hAnsi="Arial" w:cs="Times New Roman"/>
      <w:szCs w:val="20"/>
      <w:lang w:eastAsia="cs-CZ"/>
    </w:rPr>
  </w:style>
  <w:style w:type="character" w:customStyle="1" w:styleId="SzvegtrzsChar">
    <w:name w:val="Szövegtörzs Char"/>
    <w:basedOn w:val="Bekezdsalapbettpusa"/>
    <w:link w:val="Szvegtrzs"/>
    <w:rsid w:val="00DB5612"/>
    <w:rPr>
      <w:rFonts w:ascii="Arial" w:eastAsia="Times New Roman" w:hAnsi="Arial" w:cs="Times New Roman"/>
      <w:szCs w:val="20"/>
      <w:lang w:eastAsia="cs-CZ"/>
    </w:rPr>
  </w:style>
  <w:style w:type="paragraph" w:styleId="Szvegtrzsbehzssal">
    <w:name w:val="Body Text Indent"/>
    <w:basedOn w:val="Norml"/>
    <w:link w:val="SzvegtrzsbehzssalChar"/>
    <w:semiHidden/>
    <w:unhideWhenUsed/>
    <w:rsid w:val="00DB5612"/>
    <w:pPr>
      <w:spacing w:after="0" w:line="240" w:lineRule="auto"/>
      <w:ind w:firstLine="708"/>
      <w:jc w:val="both"/>
    </w:pPr>
    <w:rPr>
      <w:rFonts w:ascii="Arial" w:eastAsia="Times New Roman" w:hAnsi="Arial" w:cs="Times New Roman"/>
      <w:szCs w:val="20"/>
      <w:lang w:eastAsia="cs-CZ"/>
    </w:rPr>
  </w:style>
  <w:style w:type="character" w:customStyle="1" w:styleId="SzvegtrzsbehzssalChar">
    <w:name w:val="Szövegtörzs behúzással Char"/>
    <w:basedOn w:val="Bekezdsalapbettpusa"/>
    <w:link w:val="Szvegtrzsbehzssal"/>
    <w:semiHidden/>
    <w:rsid w:val="00DB5612"/>
    <w:rPr>
      <w:rFonts w:ascii="Arial" w:eastAsia="Times New Roman" w:hAnsi="Arial" w:cs="Times New Roman"/>
      <w:szCs w:val="20"/>
      <w:lang w:eastAsia="cs-CZ"/>
    </w:rPr>
  </w:style>
  <w:style w:type="paragraph" w:customStyle="1" w:styleId="Paragraf">
    <w:name w:val="Paragraf"/>
    <w:basedOn w:val="Norml"/>
    <w:rsid w:val="00DB5612"/>
    <w:pPr>
      <w:spacing w:before="40" w:after="20" w:line="240" w:lineRule="auto"/>
      <w:jc w:val="center"/>
    </w:pPr>
    <w:rPr>
      <w:rFonts w:ascii="Arial" w:eastAsia="Times New Roman" w:hAnsi="Arial" w:cs="Times New Roman"/>
      <w:b/>
      <w:szCs w:val="20"/>
      <w:lang w:eastAsia="cs-CZ"/>
    </w:rPr>
  </w:style>
  <w:style w:type="table" w:customStyle="1" w:styleId="TableGrid">
    <w:name w:val="TableGrid"/>
    <w:rsid w:val="00E1302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07610541">
      <w:bodyDiv w:val="1"/>
      <w:marLeft w:val="0"/>
      <w:marRight w:val="0"/>
      <w:marTop w:val="0"/>
      <w:marBottom w:val="0"/>
      <w:divBdr>
        <w:top w:val="none" w:sz="0" w:space="0" w:color="auto"/>
        <w:left w:val="none" w:sz="0" w:space="0" w:color="auto"/>
        <w:bottom w:val="none" w:sz="0" w:space="0" w:color="auto"/>
        <w:right w:val="none" w:sz="0" w:space="0" w:color="auto"/>
      </w:divBdr>
    </w:div>
    <w:div w:id="1013186843">
      <w:bodyDiv w:val="1"/>
      <w:marLeft w:val="0"/>
      <w:marRight w:val="0"/>
      <w:marTop w:val="0"/>
      <w:marBottom w:val="0"/>
      <w:divBdr>
        <w:top w:val="none" w:sz="0" w:space="0" w:color="auto"/>
        <w:left w:val="none" w:sz="0" w:space="0" w:color="auto"/>
        <w:bottom w:val="none" w:sz="0" w:space="0" w:color="auto"/>
        <w:right w:val="none" w:sz="0" w:space="0" w:color="auto"/>
      </w:divBdr>
    </w:div>
    <w:div w:id="1186747239">
      <w:bodyDiv w:val="1"/>
      <w:marLeft w:val="0"/>
      <w:marRight w:val="0"/>
      <w:marTop w:val="0"/>
      <w:marBottom w:val="0"/>
      <w:divBdr>
        <w:top w:val="none" w:sz="0" w:space="0" w:color="auto"/>
        <w:left w:val="none" w:sz="0" w:space="0" w:color="auto"/>
        <w:bottom w:val="none" w:sz="0" w:space="0" w:color="auto"/>
        <w:right w:val="none" w:sz="0" w:space="0" w:color="auto"/>
      </w:divBdr>
    </w:div>
    <w:div w:id="1320690309">
      <w:bodyDiv w:val="1"/>
      <w:marLeft w:val="0"/>
      <w:marRight w:val="0"/>
      <w:marTop w:val="0"/>
      <w:marBottom w:val="0"/>
      <w:divBdr>
        <w:top w:val="none" w:sz="0" w:space="0" w:color="auto"/>
        <w:left w:val="none" w:sz="0" w:space="0" w:color="auto"/>
        <w:bottom w:val="none" w:sz="0" w:space="0" w:color="auto"/>
        <w:right w:val="none" w:sz="0" w:space="0" w:color="auto"/>
      </w:divBdr>
      <w:divsChild>
        <w:div w:id="165245983">
          <w:marLeft w:val="1335"/>
          <w:marRight w:val="0"/>
          <w:marTop w:val="1155"/>
          <w:marBottom w:val="960"/>
          <w:divBdr>
            <w:top w:val="none" w:sz="0" w:space="0" w:color="auto"/>
            <w:left w:val="none" w:sz="0" w:space="0" w:color="auto"/>
            <w:bottom w:val="none" w:sz="0" w:space="0" w:color="auto"/>
            <w:right w:val="none" w:sz="0" w:space="0" w:color="auto"/>
          </w:divBdr>
        </w:div>
        <w:div w:id="481775249">
          <w:marLeft w:val="1425"/>
          <w:marRight w:val="0"/>
          <w:marTop w:val="1425"/>
          <w:marBottom w:val="960"/>
          <w:divBdr>
            <w:top w:val="none" w:sz="0" w:space="0" w:color="auto"/>
            <w:left w:val="none" w:sz="0" w:space="0" w:color="auto"/>
            <w:bottom w:val="none" w:sz="0" w:space="0" w:color="auto"/>
            <w:right w:val="none" w:sz="0" w:space="0" w:color="auto"/>
          </w:divBdr>
        </w:div>
        <w:div w:id="634914752">
          <w:marLeft w:val="1395"/>
          <w:marRight w:val="0"/>
          <w:marTop w:val="1695"/>
          <w:marBottom w:val="960"/>
          <w:divBdr>
            <w:top w:val="none" w:sz="0" w:space="0" w:color="auto"/>
            <w:left w:val="none" w:sz="0" w:space="0" w:color="auto"/>
            <w:bottom w:val="none" w:sz="0" w:space="0" w:color="auto"/>
            <w:right w:val="none" w:sz="0" w:space="0" w:color="auto"/>
          </w:divBdr>
        </w:div>
        <w:div w:id="863175500">
          <w:marLeft w:val="1410"/>
          <w:marRight w:val="0"/>
          <w:marTop w:val="1140"/>
          <w:marBottom w:val="960"/>
          <w:divBdr>
            <w:top w:val="none" w:sz="0" w:space="0" w:color="auto"/>
            <w:left w:val="none" w:sz="0" w:space="0" w:color="auto"/>
            <w:bottom w:val="none" w:sz="0" w:space="0" w:color="auto"/>
            <w:right w:val="none" w:sz="0" w:space="0" w:color="auto"/>
          </w:divBdr>
        </w:div>
        <w:div w:id="1016493150">
          <w:marLeft w:val="1425"/>
          <w:marRight w:val="0"/>
          <w:marTop w:val="1155"/>
          <w:marBottom w:val="960"/>
          <w:divBdr>
            <w:top w:val="none" w:sz="0" w:space="0" w:color="auto"/>
            <w:left w:val="none" w:sz="0" w:space="0" w:color="auto"/>
            <w:bottom w:val="none" w:sz="0" w:space="0" w:color="auto"/>
            <w:right w:val="none" w:sz="0" w:space="0" w:color="auto"/>
          </w:divBdr>
        </w:div>
        <w:div w:id="1021857168">
          <w:marLeft w:val="1395"/>
          <w:marRight w:val="0"/>
          <w:marTop w:val="1140"/>
          <w:marBottom w:val="960"/>
          <w:divBdr>
            <w:top w:val="none" w:sz="0" w:space="0" w:color="auto"/>
            <w:left w:val="none" w:sz="0" w:space="0" w:color="auto"/>
            <w:bottom w:val="none" w:sz="0" w:space="0" w:color="auto"/>
            <w:right w:val="none" w:sz="0" w:space="0" w:color="auto"/>
          </w:divBdr>
        </w:div>
        <w:div w:id="1022173875">
          <w:marLeft w:val="1395"/>
          <w:marRight w:val="0"/>
          <w:marTop w:val="1530"/>
          <w:marBottom w:val="1935"/>
          <w:divBdr>
            <w:top w:val="none" w:sz="0" w:space="0" w:color="auto"/>
            <w:left w:val="none" w:sz="0" w:space="0" w:color="auto"/>
            <w:bottom w:val="none" w:sz="0" w:space="0" w:color="auto"/>
            <w:right w:val="none" w:sz="0" w:space="0" w:color="auto"/>
          </w:divBdr>
          <w:divsChild>
            <w:div w:id="649555951">
              <w:marLeft w:val="15"/>
              <w:marRight w:val="0"/>
              <w:marTop w:val="465"/>
              <w:marBottom w:val="0"/>
              <w:divBdr>
                <w:top w:val="none" w:sz="0" w:space="0" w:color="auto"/>
                <w:left w:val="none" w:sz="0" w:space="0" w:color="auto"/>
                <w:bottom w:val="none" w:sz="0" w:space="0" w:color="auto"/>
                <w:right w:val="none" w:sz="0" w:space="0" w:color="auto"/>
              </w:divBdr>
            </w:div>
          </w:divsChild>
        </w:div>
        <w:div w:id="1054934221">
          <w:marLeft w:val="1425"/>
          <w:marRight w:val="0"/>
          <w:marTop w:val="1140"/>
          <w:marBottom w:val="960"/>
          <w:divBdr>
            <w:top w:val="none" w:sz="0" w:space="0" w:color="auto"/>
            <w:left w:val="none" w:sz="0" w:space="0" w:color="auto"/>
            <w:bottom w:val="none" w:sz="0" w:space="0" w:color="auto"/>
            <w:right w:val="none" w:sz="0" w:space="0" w:color="auto"/>
          </w:divBdr>
        </w:div>
        <w:div w:id="1148522148">
          <w:marLeft w:val="1425"/>
          <w:marRight w:val="0"/>
          <w:marTop w:val="1425"/>
          <w:marBottom w:val="960"/>
          <w:divBdr>
            <w:top w:val="none" w:sz="0" w:space="0" w:color="auto"/>
            <w:left w:val="none" w:sz="0" w:space="0" w:color="auto"/>
            <w:bottom w:val="none" w:sz="0" w:space="0" w:color="auto"/>
            <w:right w:val="none" w:sz="0" w:space="0" w:color="auto"/>
          </w:divBdr>
          <w:divsChild>
            <w:div w:id="1583761868">
              <w:marLeft w:val="0"/>
              <w:marRight w:val="0"/>
              <w:marTop w:val="0"/>
              <w:marBottom w:val="0"/>
              <w:divBdr>
                <w:top w:val="none" w:sz="0" w:space="0" w:color="auto"/>
                <w:left w:val="none" w:sz="0" w:space="0" w:color="auto"/>
                <w:bottom w:val="none" w:sz="0" w:space="0" w:color="auto"/>
                <w:right w:val="none" w:sz="0" w:space="0" w:color="auto"/>
              </w:divBdr>
            </w:div>
          </w:divsChild>
        </w:div>
        <w:div w:id="1154033712">
          <w:marLeft w:val="1425"/>
          <w:marRight w:val="0"/>
          <w:marTop w:val="1140"/>
          <w:marBottom w:val="960"/>
          <w:divBdr>
            <w:top w:val="none" w:sz="0" w:space="0" w:color="auto"/>
            <w:left w:val="none" w:sz="0" w:space="0" w:color="auto"/>
            <w:bottom w:val="none" w:sz="0" w:space="0" w:color="auto"/>
            <w:right w:val="none" w:sz="0" w:space="0" w:color="auto"/>
          </w:divBdr>
        </w:div>
        <w:div w:id="1581795122">
          <w:marLeft w:val="1425"/>
          <w:marRight w:val="0"/>
          <w:marTop w:val="1125"/>
          <w:marBottom w:val="960"/>
          <w:divBdr>
            <w:top w:val="none" w:sz="0" w:space="0" w:color="auto"/>
            <w:left w:val="none" w:sz="0" w:space="0" w:color="auto"/>
            <w:bottom w:val="none" w:sz="0" w:space="0" w:color="auto"/>
            <w:right w:val="none" w:sz="0" w:space="0" w:color="auto"/>
          </w:divBdr>
        </w:div>
        <w:div w:id="1587113143">
          <w:marLeft w:val="1425"/>
          <w:marRight w:val="0"/>
          <w:marTop w:val="1140"/>
          <w:marBottom w:val="960"/>
          <w:divBdr>
            <w:top w:val="none" w:sz="0" w:space="0" w:color="auto"/>
            <w:left w:val="none" w:sz="0" w:space="0" w:color="auto"/>
            <w:bottom w:val="none" w:sz="0" w:space="0" w:color="auto"/>
            <w:right w:val="none" w:sz="0" w:space="0" w:color="auto"/>
          </w:divBdr>
        </w:div>
        <w:div w:id="1658535095">
          <w:marLeft w:val="1425"/>
          <w:marRight w:val="0"/>
          <w:marTop w:val="1140"/>
          <w:marBottom w:val="960"/>
          <w:divBdr>
            <w:top w:val="none" w:sz="0" w:space="0" w:color="auto"/>
            <w:left w:val="none" w:sz="0" w:space="0" w:color="auto"/>
            <w:bottom w:val="none" w:sz="0" w:space="0" w:color="auto"/>
            <w:right w:val="none" w:sz="0" w:space="0" w:color="auto"/>
          </w:divBdr>
        </w:div>
        <w:div w:id="1821967101">
          <w:marLeft w:val="1425"/>
          <w:marRight w:val="0"/>
          <w:marTop w:val="1140"/>
          <w:marBottom w:val="960"/>
          <w:divBdr>
            <w:top w:val="none" w:sz="0" w:space="0" w:color="auto"/>
            <w:left w:val="none" w:sz="0" w:space="0" w:color="auto"/>
            <w:bottom w:val="none" w:sz="0" w:space="0" w:color="auto"/>
            <w:right w:val="none" w:sz="0" w:space="0" w:color="auto"/>
          </w:divBdr>
        </w:div>
      </w:divsChild>
    </w:div>
    <w:div w:id="2010449982">
      <w:bodyDiv w:val="1"/>
      <w:marLeft w:val="0"/>
      <w:marRight w:val="0"/>
      <w:marTop w:val="0"/>
      <w:marBottom w:val="0"/>
      <w:divBdr>
        <w:top w:val="none" w:sz="0" w:space="0" w:color="auto"/>
        <w:left w:val="none" w:sz="0" w:space="0" w:color="auto"/>
        <w:bottom w:val="none" w:sz="0" w:space="0" w:color="auto"/>
        <w:right w:val="none" w:sz="0" w:space="0" w:color="auto"/>
      </w:divBdr>
    </w:div>
    <w:div w:id="204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2188</Words>
  <Characters>12474</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Ladislav Kisfaludi</cp:lastModifiedBy>
  <cp:revision>8</cp:revision>
  <dcterms:created xsi:type="dcterms:W3CDTF">2019-12-04T09:51:00Z</dcterms:created>
  <dcterms:modified xsi:type="dcterms:W3CDTF">2019-12-04T10:05:00Z</dcterms:modified>
</cp:coreProperties>
</file>