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8EFF9" w14:textId="059D8E23" w:rsidR="00F433A8" w:rsidRPr="00D67F9F" w:rsidRDefault="00BC3167" w:rsidP="00D67F9F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Obec 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softHyphen/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softHyphen/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softHyphen/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softHyphen/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softHyphen/>
      </w:r>
      <w:r w:rsidR="00961AD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Hostice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v súlade s </w:t>
      </w:r>
      <w:hyperlink r:id="rId5" w:tgtFrame="_blank" w:history="1">
        <w:r w:rsidRPr="001B22AD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§ 6 zákona č. 369/1990 Zb.</w:t>
        </w:r>
      </w:hyperlink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 obecnom zriadení v znení neskorších predpisov vydáva</w:t>
      </w:r>
    </w:p>
    <w:p w14:paraId="328EBC4F" w14:textId="281179D1" w:rsidR="0055468E" w:rsidRPr="00F01060" w:rsidRDefault="00BC3167" w:rsidP="0055468E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</w:pPr>
      <w:r w:rsidRPr="00F01060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>Všeobecné záväzné nariadenie</w:t>
      </w:r>
      <w:r w:rsidR="00BE5DA2" w:rsidRPr="00F01060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 xml:space="preserve"> č.</w:t>
      </w:r>
      <w:r w:rsidR="00F433A8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>1</w:t>
      </w:r>
      <w:r w:rsidR="00BE5DA2" w:rsidRPr="00F01060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>6</w:t>
      </w:r>
      <w:r w:rsidRPr="00F01060">
        <w:rPr>
          <w:rFonts w:ascii="Times New Roman" w:eastAsia="Times New Roman" w:hAnsi="Times New Roman" w:cs="Times New Roman"/>
          <w:b/>
          <w:bCs/>
          <w:color w:val="196D03"/>
          <w:sz w:val="28"/>
          <w:szCs w:val="28"/>
          <w:lang w:eastAsia="sk-SK"/>
        </w:rPr>
        <w:t>,</w:t>
      </w:r>
    </w:p>
    <w:p w14:paraId="7EDBECB0" w14:textId="55DE558F" w:rsidR="00BC3167" w:rsidRPr="001B22AD" w:rsidRDefault="00BC3167" w:rsidP="0055468E">
      <w:pPr>
        <w:shd w:val="clear" w:color="auto" w:fill="F8F8F8"/>
        <w:spacing w:before="144" w:after="144" w:line="240" w:lineRule="auto"/>
        <w:jc w:val="center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ktorým sa zrušuje Všeobecne záväzné nariadenie č.</w:t>
      </w:r>
      <w:r w:rsidR="00F433A8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2</w:t>
      </w:r>
      <w:r w:rsidR="005A3530" w:rsidRPr="001B22AD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0</w:t>
      </w:r>
      <w:r w:rsidRPr="001B22AD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 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o zňeškodňovaní obsahu žúmp a o spôsobe náhradného odvádzania odpadových vôd na území obce Hostice</w:t>
      </w:r>
      <w:r w:rsidR="00365476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</w:t>
      </w:r>
    </w:p>
    <w:p w14:paraId="5614086F" w14:textId="77777777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Návrh všeobecne záväzného nariadenia bol v zmysle </w:t>
      </w:r>
      <w:hyperlink r:id="rId6" w:tgtFrame="_blank" w:history="1">
        <w:r w:rsidRPr="001B22AD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§ 6 ods. 3</w:t>
        </w:r>
      </w:hyperlink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a </w:t>
      </w:r>
      <w:hyperlink r:id="rId7" w:tgtFrame="_blank" w:history="1">
        <w:r w:rsidRPr="001B22AD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4 zákona č. 369/1990 Zb.</w:t>
        </w:r>
      </w:hyperlink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 obecnom zriadení v znení neskorších predpisov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74"/>
        <w:gridCol w:w="2136"/>
      </w:tblGrid>
      <w:tr w:rsidR="00BC3167" w:rsidRPr="001B22AD" w14:paraId="38D382FA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99464C3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Vyvesený na úradnej tabuli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CEA6FE6" w14:textId="18C353D9" w:rsidR="00BC3167" w:rsidRPr="001B22AD" w:rsidRDefault="005A3530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2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5</w:t>
            </w: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</w:t>
            </w: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47099F24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554820B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Zverejnený na webovom sídle obce a na elektronickej úradnej tabuli obce dňa 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60DB5F1" w14:textId="305F2AE9" w:rsidR="00BC3167" w:rsidRPr="001B22AD" w:rsidRDefault="005A3530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25.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</w:t>
            </w: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24626139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72AF195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Dátum začiatku lehoty na pripomienkové konanie: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582C23D" w14:textId="4DFDF3E7" w:rsidR="00BC3167" w:rsidRPr="001B22AD" w:rsidRDefault="005A3530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26.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3</w:t>
            </w: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773A5608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6D3890FC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Dátum ukončenia lehoty pripomienkového konania: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E1F061D" w14:textId="2282B4CB" w:rsidR="00BC3167" w:rsidRPr="001B22AD" w:rsidRDefault="00F433A8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10</w:t>
            </w:r>
            <w:r w:rsidR="005A3530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4</w:t>
            </w:r>
            <w:r w:rsidR="005A3530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774D9CDD" w14:textId="77777777" w:rsidTr="00BC3167">
        <w:trPr>
          <w:tblCellSpacing w:w="15" w:type="dxa"/>
        </w:trPr>
        <w:tc>
          <w:tcPr>
            <w:tcW w:w="906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4036666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Pripomienky zasielať</w:t>
            </w:r>
          </w:p>
          <w:p w14:paraId="617C0356" w14:textId="1A3C1BEB" w:rsidR="00BC3167" w:rsidRPr="001B22AD" w:rsidRDefault="00BC3167" w:rsidP="00BC3167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písomne na adresu:</w:t>
            </w:r>
            <w:r w:rsidR="00090CDF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Hostice č.158, PSČ 980 04</w:t>
            </w:r>
          </w:p>
          <w:p w14:paraId="1D0F8427" w14:textId="25934790" w:rsidR="00BC3167" w:rsidRPr="001B22AD" w:rsidRDefault="00BC3167" w:rsidP="00961ADE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elektronicky na adresu</w:t>
            </w:r>
            <w:r w:rsidR="005A3530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 </w:t>
            </w:r>
            <w:hyperlink r:id="rId8" w:history="1">
              <w:r w:rsidR="00961ADE" w:rsidRPr="00F433A8">
                <w:rPr>
                  <w:rStyle w:val="Hiperhivatkozs"/>
                  <w:rFonts w:ascii="Times New Roman" w:hAnsi="Times New Roman" w:cs="Times New Roman"/>
                  <w:sz w:val="24"/>
                  <w:szCs w:val="24"/>
                  <w:u w:val="none"/>
                </w:rPr>
                <w:t xml:space="preserve"> starosta</w:t>
              </w:r>
              <w:r w:rsidR="00961ADE" w:rsidRPr="00F433A8">
                <w:rPr>
                  <w:rStyle w:val="Hiperhivatkozs"/>
                  <w:rFonts w:ascii="Times New Roman" w:eastAsia="Times New Roman" w:hAnsi="Times New Roman" w:cs="Times New Roman"/>
                  <w:i/>
                  <w:iCs/>
                  <w:sz w:val="24"/>
                  <w:szCs w:val="24"/>
                  <w:u w:val="none"/>
                  <w:lang w:eastAsia="sk-SK"/>
                </w:rPr>
                <w:t>@</w:t>
              </w:r>
            </w:hyperlink>
            <w:r w:rsidR="00961ADE" w:rsidRPr="00F433A8">
              <w:rPr>
                <w:rFonts w:ascii="Times New Roman" w:hAnsi="Times New Roman" w:cs="Times New Roman"/>
                <w:sz w:val="24"/>
                <w:szCs w:val="24"/>
              </w:rPr>
              <w:t>hostice.sk</w:t>
            </w:r>
          </w:p>
        </w:tc>
      </w:tr>
      <w:tr w:rsidR="00BC3167" w:rsidRPr="001B22AD" w14:paraId="2DAAD0FA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7787BC2C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Vyhodnotenie pripomienok k návrhu VZN uskutočnené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2D4AE7C9" w14:textId="0B5E9B5A" w:rsidR="00BC3167" w:rsidRPr="001B22AD" w:rsidRDefault="00D67F9F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Neboli</w:t>
            </w:r>
          </w:p>
        </w:tc>
      </w:tr>
      <w:tr w:rsidR="00BC3167" w:rsidRPr="001B22AD" w14:paraId="1BBC9BCD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D1FE130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Vyhodnotenie pripomienok k návrhu VZN zaslané poslancom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B0EA42A" w14:textId="477A89BC" w:rsidR="00BC3167" w:rsidRPr="001B22AD" w:rsidRDefault="00D67F9F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Neboli</w:t>
            </w:r>
          </w:p>
        </w:tc>
      </w:tr>
    </w:tbl>
    <w:p w14:paraId="2DB1D852" w14:textId="77777777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Schválené všeobecne záväzné nariadenie: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DDDDD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4"/>
        <w:gridCol w:w="2146"/>
      </w:tblGrid>
      <w:tr w:rsidR="00BC3167" w:rsidRPr="001B22AD" w14:paraId="1BD789D5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1AC49B42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Vyhlásené vyvesením na úradnej tabuli dňa: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0384E1D0" w14:textId="2743238C" w:rsidR="00BC3167" w:rsidRPr="001B22AD" w:rsidRDefault="00D67F9F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5.5</w:t>
            </w:r>
            <w:r w:rsidR="0055468E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.202</w:t>
            </w:r>
            <w:r w:rsidR="00F0106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4618F686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36CF7CBB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Zverejnené na webovom sídle obce a na elektronickej úradnej tabuli obce dňa 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0F0EF4B" w14:textId="4E31CE83" w:rsidR="00BC3167" w:rsidRPr="001B22AD" w:rsidRDefault="00BC3167" w:rsidP="00BC31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 </w:t>
            </w:r>
            <w:r w:rsidR="00F0106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 </w:t>
            </w:r>
            <w:r w:rsidR="00D67F9F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 xml:space="preserve">        5.5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 w:rsidR="0055468E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202</w:t>
            </w:r>
            <w:r w:rsidR="00F01060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6</w:t>
            </w:r>
          </w:p>
        </w:tc>
      </w:tr>
      <w:tr w:rsidR="00BC3167" w:rsidRPr="001B22AD" w14:paraId="4728FFB0" w14:textId="77777777" w:rsidTr="00BC3167">
        <w:trPr>
          <w:tblCellSpacing w:w="15" w:type="dxa"/>
        </w:trPr>
        <w:tc>
          <w:tcPr>
            <w:tcW w:w="69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46B64A32" w14:textId="77777777" w:rsidR="00BC3167" w:rsidRPr="001B22AD" w:rsidRDefault="00BC3167" w:rsidP="00BC3167">
            <w:pPr>
              <w:spacing w:before="144" w:after="144" w:line="240" w:lineRule="auto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VZN nadobúda účinnosť dňom:</w:t>
            </w:r>
          </w:p>
        </w:tc>
        <w:tc>
          <w:tcPr>
            <w:tcW w:w="2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DDDDD"/>
            <w:vAlign w:val="center"/>
            <w:hideMark/>
          </w:tcPr>
          <w:p w14:paraId="5A493FFF" w14:textId="4EF5790D" w:rsidR="00BC3167" w:rsidRPr="001B22AD" w:rsidRDefault="00D67F9F" w:rsidP="00D67F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1.6</w:t>
            </w:r>
            <w:r w:rsidR="00F433A8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.</w:t>
            </w:r>
            <w:r w:rsidR="0055468E" w:rsidRPr="001B22AD">
              <w:rPr>
                <w:rFonts w:ascii="Times New Roman" w:eastAsia="Times New Roman" w:hAnsi="Times New Roman" w:cs="Times New Roman"/>
                <w:color w:val="282828"/>
                <w:sz w:val="24"/>
                <w:szCs w:val="24"/>
                <w:lang w:eastAsia="sk-SK"/>
              </w:rPr>
              <w:t>2026</w:t>
            </w:r>
          </w:p>
        </w:tc>
      </w:tr>
    </w:tbl>
    <w:p w14:paraId="072D2E0F" w14:textId="77777777" w:rsidR="00365476" w:rsidRDefault="00365476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</w:p>
    <w:p w14:paraId="0AE5EBEA" w14:textId="4D852019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Obecné zastupiteľstvo sa na základe ustanovenia </w:t>
      </w:r>
      <w:hyperlink r:id="rId9" w:tgtFrame="_blank" w:history="1">
        <w:r w:rsidRPr="001B22AD">
          <w:rPr>
            <w:rFonts w:ascii="Times New Roman" w:eastAsia="Times New Roman" w:hAnsi="Times New Roman" w:cs="Times New Roman"/>
            <w:color w:val="196D03"/>
            <w:sz w:val="24"/>
            <w:szCs w:val="24"/>
            <w:lang w:eastAsia="sk-SK"/>
          </w:rPr>
          <w:t>§ 11 ods. 4 písm. g) zákona č. 369/1990 Zb.</w:t>
        </w:r>
      </w:hyperlink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 obecnom zriadení v znení neskorších predpisov uznieslo na tomto všeobecne záväznom nariadení:</w:t>
      </w:r>
    </w:p>
    <w:p w14:paraId="37565E09" w14:textId="5D7A0E52" w:rsidR="00BC3167" w:rsidRPr="001B22AD" w:rsidRDefault="00BC3167" w:rsidP="005A3530">
      <w:pPr>
        <w:shd w:val="clear" w:color="auto" w:fill="F8F8F8"/>
        <w:spacing w:before="450" w:after="60" w:line="300" w:lineRule="atLeast"/>
        <w:jc w:val="center"/>
        <w:outlineLvl w:val="3"/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 </w:t>
      </w:r>
      <w:r w:rsidRPr="001B22AD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t>Článok 1</w:t>
      </w:r>
    </w:p>
    <w:p w14:paraId="07624C73" w14:textId="18C3E9D2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lastRenderedPageBreak/>
        <w:t xml:space="preserve">Týmto 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V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šeobecne záväzným nariadením 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č.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1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6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obce </w:t>
      </w:r>
      <w:r w:rsidR="00961ADE" w:rsidRP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Hostice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  sa zrušuje </w:t>
      </w:r>
      <w:r w:rsidR="00F01060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V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šeobecne záväzné nariadenie č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.2</w:t>
      </w:r>
      <w:r w:rsidR="005A3530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0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zňeškodňovaní obsahu žúmp a o spôsobe náhradného odvádzania odpadových vôd na území obce Hostice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.</w:t>
      </w:r>
    </w:p>
    <w:p w14:paraId="2634CB7F" w14:textId="77777777" w:rsidR="00365476" w:rsidRDefault="00BC3167" w:rsidP="00365476">
      <w:pPr>
        <w:shd w:val="clear" w:color="auto" w:fill="F8F8F8"/>
        <w:spacing w:before="450" w:after="0" w:line="300" w:lineRule="atLeast"/>
        <w:jc w:val="center"/>
        <w:outlineLvl w:val="3"/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  <w:t> </w:t>
      </w:r>
      <w:r w:rsidRPr="001B22AD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t>Článok 2</w:t>
      </w:r>
    </w:p>
    <w:p w14:paraId="6569E6E1" w14:textId="13E07D54" w:rsidR="00BC3167" w:rsidRPr="001B22AD" w:rsidRDefault="00BC3167" w:rsidP="00365476">
      <w:pPr>
        <w:shd w:val="clear" w:color="auto" w:fill="F8F8F8"/>
        <w:spacing w:after="0" w:line="300" w:lineRule="atLeast"/>
        <w:jc w:val="center"/>
        <w:outlineLvl w:val="3"/>
        <w:rPr>
          <w:rFonts w:ascii="Times New Roman" w:eastAsia="Times New Roman" w:hAnsi="Times New Roman" w:cs="Times New Roman"/>
          <w:color w:val="196D03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b/>
          <w:bCs/>
          <w:color w:val="196D03"/>
          <w:sz w:val="24"/>
          <w:szCs w:val="24"/>
          <w:lang w:eastAsia="sk-SK"/>
        </w:rPr>
        <w:t>Záverečné ustanovenie</w:t>
      </w:r>
    </w:p>
    <w:p w14:paraId="2ACB2546" w14:textId="171442C6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1. Všeobecne záväzné nariadenie č.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1</w:t>
      </w:r>
      <w:r w:rsidR="00BE5DA2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6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 o zrušení </w:t>
      </w:r>
      <w:r w:rsidR="00F01060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V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šeobecn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záväzné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ho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nariadenia č.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2</w:t>
      </w:r>
      <w:r w:rsidR="005A3530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0</w:t>
      </w:r>
      <w:bookmarkStart w:id="0" w:name="_Hlk225146715"/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o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zňeškodňovaní obsahu žúmp a o spôsobe náhradného odvádzania odpadových vôd na území obce Hostice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</w:t>
      </w:r>
      <w:bookmarkEnd w:id="0"/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bolo schválené obecným zastupiteľstvom v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 xml:space="preserve">obci </w:t>
      </w:r>
      <w:r w:rsidR="00961ADE" w:rsidRP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Hostice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dňa </w:t>
      </w:r>
      <w:r w:rsidR="00D67F9F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22.4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.202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6</w:t>
      </w:r>
      <w:r w:rsid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 xml:space="preserve"> uznesením č.</w:t>
      </w:r>
      <w:r w:rsidR="00D67F9F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22</w:t>
      </w:r>
      <w:r w:rsid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/202</w:t>
      </w:r>
      <w:r w:rsidR="00F433A8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6</w:t>
      </w:r>
      <w:r w:rsidR="001B22AD">
        <w:rPr>
          <w:rFonts w:ascii="Times New Roman" w:eastAsia="Times New Roman" w:hAnsi="Times New Roman" w:cs="Times New Roman"/>
          <w:color w:val="282828"/>
          <w:sz w:val="24"/>
          <w:szCs w:val="24"/>
          <w:shd w:val="clear" w:color="auto" w:fill="DDDDDD"/>
          <w:lang w:eastAsia="sk-SK"/>
        </w:rPr>
        <w:t>.</w:t>
      </w:r>
    </w:p>
    <w:p w14:paraId="3C88A66A" w14:textId="76628E91" w:rsidR="0055468E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2. Všeobecne záväzné nariadenie č.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1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6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o zrušení všeobecné záväzné nariadenia č.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2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/202</w:t>
      </w:r>
      <w:r w:rsidR="00365476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0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  nadobúda účinnosť </w:t>
      </w:r>
      <w:r w:rsidR="00D67F9F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1.6</w:t>
      </w:r>
      <w:r w:rsidR="00090CDF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.2026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.</w:t>
      </w:r>
    </w:p>
    <w:p w14:paraId="4E7448E7" w14:textId="00D4A5F1" w:rsidR="00BC3167" w:rsidRPr="001B22AD" w:rsidRDefault="00BC3167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 </w:t>
      </w:r>
      <w:r w:rsidR="0055468E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                                                                                        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_______________</w:t>
      </w:r>
    </w:p>
    <w:p w14:paraId="5E1D9291" w14:textId="646597C1" w:rsidR="00BC3167" w:rsidRPr="001B22AD" w:rsidRDefault="0055468E" w:rsidP="00BC3167">
      <w:pPr>
        <w:shd w:val="clear" w:color="auto" w:fill="F8F8F8"/>
        <w:spacing w:before="144" w:after="144" w:line="240" w:lineRule="auto"/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</w:pPr>
      <w:r w:rsidRPr="001B22AD">
        <w:rPr>
          <w:rFonts w:ascii="Times New Roman" w:eastAsia="Times New Roman" w:hAnsi="Times New Roman" w:cs="Times New Roman"/>
          <w:b/>
          <w:bCs/>
          <w:color w:val="282828"/>
          <w:sz w:val="24"/>
          <w:szCs w:val="24"/>
          <w:lang w:eastAsia="sk-SK"/>
        </w:rPr>
        <w:t xml:space="preserve">                                                                          </w:t>
      </w:r>
      <w:r w:rsidR="00090CDF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Mgr.František Rácz</w:t>
      </w:r>
      <w:r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 xml:space="preserve"> </w:t>
      </w:r>
      <w:r w:rsidR="00090CDF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- s</w:t>
      </w:r>
      <w:r w:rsidR="00BC3167" w:rsidRPr="001B22AD">
        <w:rPr>
          <w:rFonts w:ascii="Times New Roman" w:eastAsia="Times New Roman" w:hAnsi="Times New Roman" w:cs="Times New Roman"/>
          <w:color w:val="282828"/>
          <w:sz w:val="24"/>
          <w:szCs w:val="24"/>
          <w:lang w:eastAsia="sk-SK"/>
        </w:rPr>
        <w:t>tarosta obce</w:t>
      </w:r>
    </w:p>
    <w:p w14:paraId="68E83659" w14:textId="77777777" w:rsidR="00E600A7" w:rsidRDefault="00E600A7"/>
    <w:sectPr w:rsidR="00E600A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260DAB"/>
    <w:multiLevelType w:val="multilevel"/>
    <w:tmpl w:val="066A4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002"/>
    <w:rsid w:val="00090CDF"/>
    <w:rsid w:val="001B22AD"/>
    <w:rsid w:val="002A1AE0"/>
    <w:rsid w:val="00365476"/>
    <w:rsid w:val="003F7DBF"/>
    <w:rsid w:val="00410ACE"/>
    <w:rsid w:val="0055468E"/>
    <w:rsid w:val="005A3530"/>
    <w:rsid w:val="00797002"/>
    <w:rsid w:val="00961ADE"/>
    <w:rsid w:val="00A95194"/>
    <w:rsid w:val="00BC3167"/>
    <w:rsid w:val="00BE5DA2"/>
    <w:rsid w:val="00D67F9F"/>
    <w:rsid w:val="00E600A7"/>
    <w:rsid w:val="00EC6882"/>
    <w:rsid w:val="00F01060"/>
    <w:rsid w:val="00F41E3D"/>
    <w:rsid w:val="00F4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85F70"/>
  <w15:chartTrackingRefBased/>
  <w15:docId w15:val="{85A11E20-3682-4797-AC22-5CD18776A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5A3530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5A353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F43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692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%20starosta@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vssr.sk/main/goto.ashx?t=27&amp;p=1898285&amp;f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ssr.sk/main/goto.ashx?t=27&amp;p=1898284&amp;f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vssr.sk/main/goto.ashx?t=27&amp;p=1898278&amp;f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vssr.sk/main/goto.ashx?t=27&amp;p=1898442&amp;f=3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Kisfaludi László</dc:creator>
  <cp:keywords/>
  <dc:description/>
  <cp:lastModifiedBy>Ladislav Kisfaludi</cp:lastModifiedBy>
  <cp:revision>4</cp:revision>
  <dcterms:created xsi:type="dcterms:W3CDTF">2026-05-04T07:08:00Z</dcterms:created>
  <dcterms:modified xsi:type="dcterms:W3CDTF">2026-05-04T09:24:00Z</dcterms:modified>
</cp:coreProperties>
</file>